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7B2C" w14:textId="77777777" w:rsidR="00D049DA" w:rsidRDefault="00D049DA" w:rsidP="00D049DA">
      <w:pPr>
        <w:jc w:val="both"/>
        <w:rPr>
          <w:rFonts w:ascii="Arial Narrow" w:hAnsi="Arial Narrow" w:cs="Arial"/>
        </w:rPr>
      </w:pPr>
    </w:p>
    <w:p w14:paraId="1CD73368" w14:textId="6DBD2418" w:rsidR="00D049DA" w:rsidRDefault="00AB3F5E" w:rsidP="00D049DA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FINANCIJSKO POSLOVANJE</w:t>
      </w:r>
    </w:p>
    <w:p w14:paraId="566A910E" w14:textId="77777777" w:rsidR="001B7A43" w:rsidRDefault="001B7A43" w:rsidP="00D049DA">
      <w:pPr>
        <w:jc w:val="both"/>
        <w:rPr>
          <w:rFonts w:ascii="Arial Narrow" w:hAnsi="Arial Narrow"/>
          <w:b/>
          <w:sz w:val="22"/>
          <w:szCs w:val="22"/>
        </w:rPr>
      </w:pPr>
    </w:p>
    <w:p w14:paraId="5C548381" w14:textId="77777777" w:rsidR="001B7A43" w:rsidRPr="006041F6" w:rsidRDefault="001B7A43" w:rsidP="00D049DA">
      <w:pPr>
        <w:jc w:val="both"/>
        <w:rPr>
          <w:rFonts w:ascii="Arial Narrow" w:hAnsi="Arial Narrow"/>
          <w:b/>
          <w:sz w:val="22"/>
          <w:szCs w:val="22"/>
        </w:rPr>
      </w:pPr>
    </w:p>
    <w:p w14:paraId="06DBF055" w14:textId="77777777" w:rsidR="00D049DA" w:rsidRPr="006041F6" w:rsidRDefault="00D049DA" w:rsidP="00D049DA">
      <w:pPr>
        <w:jc w:val="both"/>
        <w:rPr>
          <w:b/>
          <w:sz w:val="22"/>
          <w:szCs w:val="22"/>
        </w:rPr>
      </w:pPr>
    </w:p>
    <w:p w14:paraId="3E9F8E4C" w14:textId="77777777" w:rsidR="00D049DA" w:rsidRPr="006041F6" w:rsidRDefault="00D049DA" w:rsidP="00D049DA">
      <w:pPr>
        <w:jc w:val="both"/>
        <w:rPr>
          <w:rFonts w:ascii="Arial Narrow" w:hAnsi="Arial Narrow"/>
          <w:sz w:val="22"/>
          <w:szCs w:val="22"/>
        </w:rPr>
      </w:pPr>
    </w:p>
    <w:p w14:paraId="0A22D3E7" w14:textId="77777777" w:rsidR="00D049DA" w:rsidRPr="006041F6" w:rsidRDefault="00D049DA" w:rsidP="001A18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Rezultat poslovanja</w:t>
      </w:r>
    </w:p>
    <w:p w14:paraId="7527F3AC" w14:textId="77777777" w:rsidR="00D049DA" w:rsidRPr="00175717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18BBF483" w14:textId="61547AEC" w:rsidR="00D049DA" w:rsidRPr="00175717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75717">
        <w:rPr>
          <w:rFonts w:ascii="Arial Narrow" w:hAnsi="Arial Narrow" w:cs="Arial"/>
          <w:sz w:val="22"/>
          <w:szCs w:val="22"/>
        </w:rPr>
        <w:t>Ukupni prihodi u  202</w:t>
      </w:r>
      <w:r w:rsidR="000034D5">
        <w:rPr>
          <w:rFonts w:ascii="Arial Narrow" w:hAnsi="Arial Narrow" w:cs="Arial"/>
          <w:sz w:val="22"/>
          <w:szCs w:val="22"/>
        </w:rPr>
        <w:t>5</w:t>
      </w:r>
      <w:r w:rsidRPr="00175717">
        <w:rPr>
          <w:rFonts w:ascii="Arial Narrow" w:hAnsi="Arial Narrow" w:cs="Arial"/>
          <w:sz w:val="22"/>
          <w:szCs w:val="22"/>
        </w:rPr>
        <w:t>. godine iznose:</w:t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="00BA6B01">
        <w:rPr>
          <w:rFonts w:ascii="Arial Narrow" w:hAnsi="Arial Narrow" w:cs="Arial"/>
          <w:sz w:val="22"/>
          <w:szCs w:val="22"/>
        </w:rPr>
        <w:t>5.867.607,72</w:t>
      </w:r>
      <w:r w:rsidRPr="00175717">
        <w:rPr>
          <w:rFonts w:ascii="Arial Narrow" w:hAnsi="Arial Narrow" w:cs="Arial"/>
          <w:sz w:val="22"/>
          <w:szCs w:val="22"/>
        </w:rPr>
        <w:t xml:space="preserve"> €</w:t>
      </w:r>
    </w:p>
    <w:p w14:paraId="7DA01622" w14:textId="4F6EF2AD" w:rsidR="00D049DA" w:rsidRPr="00175717" w:rsidRDefault="00D049DA" w:rsidP="001A18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75717">
        <w:rPr>
          <w:rFonts w:ascii="Arial Narrow" w:hAnsi="Arial Narrow" w:cs="Arial"/>
          <w:sz w:val="22"/>
          <w:szCs w:val="22"/>
        </w:rPr>
        <w:t>Ukupni rashodi u 202</w:t>
      </w:r>
      <w:r w:rsidR="000034D5">
        <w:rPr>
          <w:rFonts w:ascii="Arial Narrow" w:hAnsi="Arial Narrow" w:cs="Arial"/>
          <w:sz w:val="22"/>
          <w:szCs w:val="22"/>
        </w:rPr>
        <w:t>5</w:t>
      </w:r>
      <w:r w:rsidRPr="00175717">
        <w:rPr>
          <w:rFonts w:ascii="Arial Narrow" w:hAnsi="Arial Narrow" w:cs="Arial"/>
          <w:sz w:val="22"/>
          <w:szCs w:val="22"/>
        </w:rPr>
        <w:t>. godine iznose:</w:t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Pr="00175717">
        <w:rPr>
          <w:rFonts w:ascii="Arial Narrow" w:hAnsi="Arial Narrow" w:cs="Arial"/>
          <w:sz w:val="22"/>
          <w:szCs w:val="22"/>
        </w:rPr>
        <w:tab/>
      </w:r>
      <w:r w:rsidR="00AC6E91">
        <w:rPr>
          <w:rFonts w:ascii="Arial Narrow" w:hAnsi="Arial Narrow" w:cs="Arial"/>
          <w:sz w:val="22"/>
          <w:szCs w:val="22"/>
        </w:rPr>
        <w:t>6.127.</w:t>
      </w:r>
      <w:r w:rsidR="00B21E5E">
        <w:rPr>
          <w:rFonts w:ascii="Arial Narrow" w:hAnsi="Arial Narrow" w:cs="Arial"/>
          <w:sz w:val="22"/>
          <w:szCs w:val="22"/>
        </w:rPr>
        <w:t>938,47</w:t>
      </w:r>
      <w:r w:rsidRPr="00175717">
        <w:rPr>
          <w:rFonts w:ascii="Arial Narrow" w:hAnsi="Arial Narrow" w:cs="Arial"/>
          <w:sz w:val="22"/>
          <w:szCs w:val="22"/>
        </w:rPr>
        <w:t xml:space="preserve"> €</w:t>
      </w:r>
    </w:p>
    <w:p w14:paraId="017E20AC" w14:textId="77777777" w:rsidR="00D049DA" w:rsidRPr="00175717" w:rsidRDefault="00D049DA" w:rsidP="001A18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EB825F2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5994AF59" w14:textId="710EBCC6" w:rsidR="00D049DA" w:rsidRDefault="00D049DA" w:rsidP="001A18A2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Razlika ukupnih prihoda i rashoda za tekuću godinu:</w:t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Pr="006041F6">
        <w:rPr>
          <w:rFonts w:ascii="Arial Narrow" w:hAnsi="Arial Narrow" w:cs="Arial"/>
          <w:b/>
          <w:sz w:val="22"/>
          <w:szCs w:val="22"/>
        </w:rPr>
        <w:tab/>
      </w:r>
      <w:r w:rsidR="00B21E5E">
        <w:rPr>
          <w:rFonts w:ascii="Arial Narrow" w:hAnsi="Arial Narrow" w:cs="Arial"/>
          <w:b/>
          <w:sz w:val="22"/>
          <w:szCs w:val="22"/>
        </w:rPr>
        <w:t>-260.3</w:t>
      </w:r>
      <w:r w:rsidR="002D23F2">
        <w:rPr>
          <w:rFonts w:ascii="Arial Narrow" w:hAnsi="Arial Narrow" w:cs="Arial"/>
          <w:b/>
          <w:sz w:val="22"/>
          <w:szCs w:val="22"/>
        </w:rPr>
        <w:t>30,75</w:t>
      </w:r>
      <w:r w:rsidRPr="00722B5D">
        <w:rPr>
          <w:rFonts w:ascii="Arial Narrow" w:hAnsi="Arial Narrow" w:cs="Arial"/>
          <w:b/>
          <w:sz w:val="22"/>
          <w:szCs w:val="22"/>
        </w:rPr>
        <w:t xml:space="preserve"> €</w:t>
      </w:r>
    </w:p>
    <w:p w14:paraId="70EC3E19" w14:textId="77777777" w:rsidR="001B7A43" w:rsidRPr="006041F6" w:rsidRDefault="001B7A43" w:rsidP="001A18A2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4B688898" w14:textId="77777777" w:rsidR="007C4C3B" w:rsidRPr="00722B5D" w:rsidRDefault="007C4C3B" w:rsidP="001A18A2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5BAD6421" w14:textId="77777777" w:rsidR="009F3473" w:rsidRDefault="009F3473" w:rsidP="009F3473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Višak poslovanja za 2025. godinu iznosi </w:t>
      </w:r>
      <w:r>
        <w:rPr>
          <w:rFonts w:ascii="Arial Narrow" w:hAnsi="Arial Narrow" w:cs="Arial"/>
          <w:bCs/>
          <w:sz w:val="22"/>
          <w:szCs w:val="22"/>
        </w:rPr>
        <w:t>659.736,16 što je razlika između ukupnih prihoda i rashoda u 2025. godini i viška prihoda iz 2024. godine u ukupnom iznosu 923.174,67 €</w:t>
      </w:r>
      <w:r>
        <w:rPr>
          <w:rFonts w:ascii="Arial Narrow" w:hAnsi="Arial Narrow" w:cs="Arial"/>
          <w:bCs/>
          <w:color w:val="EE0000"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i ispravka rezultata u iznosu od 3.107,76 eura zbog povrata sredstva HRZZ po završetku projekta.</w:t>
      </w:r>
      <w:r>
        <w:rPr>
          <w:rFonts w:ascii="Arial Narrow" w:hAnsi="Arial Narrow" w:cs="Arial"/>
          <w:bCs/>
          <w:color w:val="EE0000"/>
          <w:sz w:val="22"/>
          <w:szCs w:val="22"/>
        </w:rPr>
        <w:t xml:space="preserve"> </w:t>
      </w:r>
    </w:p>
    <w:p w14:paraId="5D6F5ED8" w14:textId="77777777" w:rsidR="00D049DA" w:rsidRPr="000E2838" w:rsidRDefault="00D049DA" w:rsidP="006C07E0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149665CE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8CC5870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269C145" w14:textId="52AF7A3A" w:rsidR="00D049DA" w:rsidRDefault="00D049DA" w:rsidP="001A18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Struktura prihoda i izvora financiranja u 202</w:t>
      </w:r>
      <w:r w:rsidR="000034D5">
        <w:rPr>
          <w:rFonts w:ascii="Arial Narrow" w:hAnsi="Arial Narrow" w:cs="Arial"/>
          <w:b/>
          <w:sz w:val="22"/>
          <w:szCs w:val="22"/>
        </w:rPr>
        <w:t>5</w:t>
      </w:r>
      <w:r w:rsidRPr="006041F6">
        <w:rPr>
          <w:rFonts w:ascii="Arial Narrow" w:hAnsi="Arial Narrow" w:cs="Arial"/>
          <w:b/>
          <w:sz w:val="22"/>
          <w:szCs w:val="22"/>
        </w:rPr>
        <w:t>. godini</w:t>
      </w:r>
    </w:p>
    <w:p w14:paraId="5C318266" w14:textId="77777777" w:rsidR="001B7A43" w:rsidRPr="006041F6" w:rsidRDefault="001B7A43" w:rsidP="001A18A2">
      <w:pPr>
        <w:spacing w:line="276" w:lineRule="auto"/>
        <w:ind w:left="1440"/>
        <w:jc w:val="both"/>
        <w:rPr>
          <w:rFonts w:ascii="Arial Narrow" w:hAnsi="Arial Narrow" w:cs="Arial"/>
          <w:b/>
          <w:sz w:val="22"/>
          <w:szCs w:val="22"/>
        </w:rPr>
      </w:pPr>
    </w:p>
    <w:p w14:paraId="2E281BDB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3C16558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6041F6">
        <w:rPr>
          <w:rFonts w:ascii="Arial Narrow" w:hAnsi="Arial Narrow" w:cs="Arial"/>
          <w:b/>
          <w:sz w:val="22"/>
          <w:szCs w:val="22"/>
        </w:rPr>
        <w:t>2.1. Struktura prihoda:</w:t>
      </w:r>
    </w:p>
    <w:p w14:paraId="3D59C812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85D31FB" w14:textId="2A50CF30" w:rsidR="00D049DA" w:rsidRPr="00181B77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1. Doznake Ministarstva znanosti</w:t>
      </w:r>
      <w:r w:rsidR="00175717">
        <w:rPr>
          <w:rFonts w:ascii="Arial Narrow" w:hAnsi="Arial Narrow" w:cs="Arial"/>
          <w:sz w:val="22"/>
          <w:szCs w:val="22"/>
        </w:rPr>
        <w:t>,</w:t>
      </w:r>
      <w:r w:rsidRPr="006041F6">
        <w:rPr>
          <w:rFonts w:ascii="Arial Narrow" w:hAnsi="Arial Narrow" w:cs="Arial"/>
          <w:sz w:val="22"/>
          <w:szCs w:val="22"/>
        </w:rPr>
        <w:t xml:space="preserve"> obrazovanja </w:t>
      </w:r>
      <w:r w:rsidR="00175717">
        <w:rPr>
          <w:rFonts w:ascii="Arial Narrow" w:hAnsi="Arial Narrow" w:cs="Arial"/>
          <w:sz w:val="22"/>
          <w:szCs w:val="22"/>
        </w:rPr>
        <w:t xml:space="preserve">i mladih </w:t>
      </w:r>
      <w:r w:rsidRPr="006041F6">
        <w:rPr>
          <w:rFonts w:ascii="Arial Narrow" w:hAnsi="Arial Narrow" w:cs="Arial"/>
          <w:sz w:val="22"/>
          <w:szCs w:val="22"/>
        </w:rPr>
        <w:t>(MZO</w:t>
      </w:r>
      <w:r w:rsidR="00175717">
        <w:rPr>
          <w:rFonts w:ascii="Arial Narrow" w:hAnsi="Arial Narrow" w:cs="Arial"/>
          <w:sz w:val="22"/>
          <w:szCs w:val="22"/>
        </w:rPr>
        <w:t>M</w:t>
      </w:r>
      <w:r w:rsidRPr="006041F6">
        <w:rPr>
          <w:rFonts w:ascii="Arial Narrow" w:hAnsi="Arial Narrow" w:cs="Arial"/>
          <w:sz w:val="22"/>
          <w:szCs w:val="22"/>
        </w:rPr>
        <w:t>)</w:t>
      </w:r>
      <w:r w:rsidR="00175717">
        <w:rPr>
          <w:rFonts w:ascii="Arial Narrow" w:hAnsi="Arial Narrow" w:cs="Arial"/>
          <w:sz w:val="22"/>
          <w:szCs w:val="22"/>
        </w:rPr>
        <w:t xml:space="preserve">           </w:t>
      </w:r>
      <w:r w:rsidR="002C5515" w:rsidRPr="00DA6979">
        <w:rPr>
          <w:rFonts w:ascii="Arial Narrow" w:hAnsi="Arial Narrow" w:cs="Arial"/>
          <w:sz w:val="22"/>
          <w:szCs w:val="22"/>
        </w:rPr>
        <w:t>88</w:t>
      </w:r>
      <w:r w:rsidR="00C62263">
        <w:rPr>
          <w:rFonts w:ascii="Arial Narrow" w:hAnsi="Arial Narrow" w:cs="Arial"/>
          <w:sz w:val="22"/>
          <w:szCs w:val="22"/>
        </w:rPr>
        <w:t>,</w:t>
      </w:r>
      <w:r w:rsidR="002C5515" w:rsidRPr="00DA6979">
        <w:rPr>
          <w:rFonts w:ascii="Arial Narrow" w:hAnsi="Arial Narrow" w:cs="Arial"/>
          <w:sz w:val="22"/>
          <w:szCs w:val="22"/>
        </w:rPr>
        <w:t>14</w:t>
      </w:r>
      <w:r w:rsidRPr="00DA6979">
        <w:rPr>
          <w:rFonts w:ascii="Arial Narrow" w:hAnsi="Arial Narrow" w:cs="Arial"/>
          <w:sz w:val="22"/>
          <w:szCs w:val="22"/>
        </w:rPr>
        <w:t>%</w:t>
      </w:r>
      <w:r w:rsidRPr="00DA6979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="00E4274D">
        <w:rPr>
          <w:rFonts w:ascii="Arial Narrow" w:hAnsi="Arial Narrow" w:cs="Arial"/>
          <w:sz w:val="22"/>
          <w:szCs w:val="22"/>
        </w:rPr>
        <w:t xml:space="preserve">    5.171.579,18</w:t>
      </w:r>
      <w:r w:rsidRPr="00181B77">
        <w:rPr>
          <w:rFonts w:ascii="Arial Narrow" w:hAnsi="Arial Narrow" w:cs="Arial"/>
          <w:sz w:val="22"/>
          <w:szCs w:val="22"/>
        </w:rPr>
        <w:t xml:space="preserve"> €</w:t>
      </w:r>
    </w:p>
    <w:p w14:paraId="6A53430C" w14:textId="3FFA902C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81B77">
        <w:rPr>
          <w:rFonts w:ascii="Arial Narrow" w:hAnsi="Arial Narrow" w:cs="Arial"/>
          <w:sz w:val="22"/>
          <w:szCs w:val="22"/>
        </w:rPr>
        <w:t>2. Ostale pomoći – prijenosi po namjeni</w:t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Pr="00181B77">
        <w:rPr>
          <w:rFonts w:ascii="Arial Narrow" w:hAnsi="Arial Narrow" w:cs="Arial"/>
          <w:sz w:val="22"/>
          <w:szCs w:val="22"/>
        </w:rPr>
        <w:tab/>
      </w:r>
      <w:r w:rsidRPr="007B7365">
        <w:rPr>
          <w:rFonts w:ascii="Arial Narrow" w:hAnsi="Arial Narrow" w:cs="Arial"/>
          <w:color w:val="EE0000"/>
          <w:sz w:val="22"/>
          <w:szCs w:val="22"/>
        </w:rPr>
        <w:t xml:space="preserve">                </w:t>
      </w:r>
      <w:r w:rsidR="002C5515" w:rsidRPr="00DA6979">
        <w:rPr>
          <w:rFonts w:ascii="Arial Narrow" w:hAnsi="Arial Narrow" w:cs="Arial"/>
          <w:sz w:val="22"/>
          <w:szCs w:val="22"/>
        </w:rPr>
        <w:t>0,05</w:t>
      </w:r>
      <w:r w:rsidRPr="00DA6979">
        <w:rPr>
          <w:rFonts w:ascii="Arial Narrow" w:hAnsi="Arial Narrow" w:cs="Arial"/>
          <w:sz w:val="22"/>
          <w:szCs w:val="22"/>
        </w:rPr>
        <w:t>%</w:t>
      </w:r>
      <w:r w:rsidRPr="007B7365">
        <w:rPr>
          <w:rFonts w:ascii="Arial Narrow" w:hAnsi="Arial Narrow" w:cs="Arial"/>
          <w:color w:val="EE0000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930514">
        <w:rPr>
          <w:rFonts w:ascii="Arial Narrow" w:hAnsi="Arial Narrow" w:cs="Arial"/>
          <w:color w:val="FF0000"/>
          <w:sz w:val="22"/>
          <w:szCs w:val="22"/>
        </w:rPr>
        <w:t xml:space="preserve">       </w:t>
      </w:r>
      <w:r w:rsidR="00425110">
        <w:rPr>
          <w:rFonts w:ascii="Arial Narrow" w:hAnsi="Arial Narrow" w:cs="Arial"/>
          <w:color w:val="FF0000"/>
          <w:sz w:val="22"/>
          <w:szCs w:val="22"/>
        </w:rPr>
        <w:t xml:space="preserve">  </w:t>
      </w:r>
      <w:r w:rsidRPr="00930514">
        <w:rPr>
          <w:rFonts w:ascii="Arial Narrow" w:hAnsi="Arial Narrow" w:cs="Arial"/>
          <w:color w:val="FF0000"/>
          <w:sz w:val="22"/>
          <w:szCs w:val="22"/>
        </w:rPr>
        <w:t xml:space="preserve">  </w:t>
      </w:r>
      <w:r w:rsidR="00E4274D">
        <w:rPr>
          <w:rFonts w:ascii="Arial Narrow" w:hAnsi="Arial Narrow" w:cs="Arial"/>
          <w:sz w:val="22"/>
          <w:szCs w:val="22"/>
        </w:rPr>
        <w:t>3.000,00</w:t>
      </w:r>
      <w:r w:rsidRPr="000D4CE3">
        <w:rPr>
          <w:rFonts w:ascii="Arial Narrow" w:hAnsi="Arial Narrow" w:cs="Arial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17400D89" w14:textId="33F12FDE" w:rsidR="00D049DA" w:rsidRPr="006041F6" w:rsidRDefault="0018596F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 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 Potpore, donacije (EU projekti) i </w:t>
      </w:r>
    </w:p>
    <w:p w14:paraId="0F540302" w14:textId="18F9D36D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 xml:space="preserve">    kamate na depozitna sredstva</w:t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</w:r>
      <w:r w:rsidRPr="006041F6">
        <w:rPr>
          <w:rFonts w:ascii="Arial Narrow" w:hAnsi="Arial Narrow" w:cs="Arial"/>
          <w:sz w:val="22"/>
          <w:szCs w:val="22"/>
        </w:rPr>
        <w:tab/>
        <w:t xml:space="preserve">              </w:t>
      </w:r>
      <w:r w:rsidRPr="006041F6">
        <w:rPr>
          <w:rFonts w:ascii="Arial Narrow" w:hAnsi="Arial Narrow" w:cs="Arial"/>
          <w:sz w:val="22"/>
          <w:szCs w:val="22"/>
        </w:rPr>
        <w:tab/>
      </w:r>
      <w:r w:rsidR="00181B77">
        <w:rPr>
          <w:rFonts w:ascii="Arial Narrow" w:hAnsi="Arial Narrow" w:cs="Arial"/>
          <w:sz w:val="22"/>
          <w:szCs w:val="22"/>
        </w:rPr>
        <w:t xml:space="preserve">  </w:t>
      </w:r>
      <w:r w:rsidR="000D2DE1" w:rsidRPr="00DA6979">
        <w:rPr>
          <w:rFonts w:ascii="Arial Narrow" w:hAnsi="Arial Narrow" w:cs="Arial"/>
          <w:sz w:val="22"/>
          <w:szCs w:val="22"/>
        </w:rPr>
        <w:t>7,32</w:t>
      </w:r>
      <w:r w:rsidRPr="00DA6979">
        <w:rPr>
          <w:rFonts w:ascii="Arial Narrow" w:hAnsi="Arial Narrow" w:cs="Arial"/>
          <w:sz w:val="22"/>
          <w:szCs w:val="22"/>
        </w:rPr>
        <w:t>%</w:t>
      </w:r>
      <w:r w:rsidRPr="00DA6979">
        <w:rPr>
          <w:rFonts w:ascii="Arial Narrow" w:hAnsi="Arial Narrow" w:cs="Arial"/>
          <w:sz w:val="22"/>
          <w:szCs w:val="22"/>
        </w:rPr>
        <w:tab/>
      </w:r>
      <w:r w:rsidR="00181B77" w:rsidRPr="00DA6979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="00960DF6">
        <w:rPr>
          <w:rFonts w:ascii="Arial Narrow" w:hAnsi="Arial Narrow" w:cs="Arial"/>
          <w:sz w:val="22"/>
          <w:szCs w:val="22"/>
        </w:rPr>
        <w:t>429.446,02</w:t>
      </w:r>
      <w:r w:rsidRPr="00DF2740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€</w:t>
      </w:r>
    </w:p>
    <w:p w14:paraId="25042D15" w14:textId="42DE09B1" w:rsidR="00D049DA" w:rsidRPr="006041F6" w:rsidRDefault="0018596F" w:rsidP="001A18A2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D049DA" w:rsidRPr="006041F6">
        <w:rPr>
          <w:rFonts w:ascii="Arial Narrow" w:hAnsi="Arial Narrow" w:cs="Arial"/>
          <w:sz w:val="22"/>
          <w:szCs w:val="22"/>
        </w:rPr>
        <w:t>. Tržišni projekti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170144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 </w:t>
      </w:r>
      <w:r w:rsidR="00D049DA" w:rsidRPr="00DA6979">
        <w:rPr>
          <w:rFonts w:ascii="Arial Narrow" w:hAnsi="Arial Narrow" w:cs="Arial"/>
          <w:sz w:val="22"/>
          <w:szCs w:val="22"/>
        </w:rPr>
        <w:t xml:space="preserve"> </w:t>
      </w:r>
      <w:r w:rsidR="000D2DE1" w:rsidRPr="00DA6979">
        <w:rPr>
          <w:rFonts w:ascii="Arial Narrow" w:hAnsi="Arial Narrow" w:cs="Arial"/>
          <w:sz w:val="22"/>
          <w:szCs w:val="22"/>
        </w:rPr>
        <w:t>0,32%</w:t>
      </w:r>
      <w:r w:rsidR="00D049DA" w:rsidRPr="007B7365">
        <w:rPr>
          <w:rFonts w:ascii="Arial Narrow" w:hAnsi="Arial Narrow" w:cs="Arial"/>
          <w:color w:val="EE0000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322ACE">
        <w:rPr>
          <w:rFonts w:ascii="Arial Narrow" w:hAnsi="Arial Narrow" w:cs="Arial"/>
          <w:sz w:val="22"/>
          <w:szCs w:val="22"/>
        </w:rPr>
        <w:t xml:space="preserve">         </w:t>
      </w:r>
      <w:r w:rsidR="0065186A">
        <w:rPr>
          <w:rFonts w:ascii="Arial Narrow" w:hAnsi="Arial Narrow" w:cs="Arial"/>
          <w:sz w:val="22"/>
          <w:szCs w:val="22"/>
        </w:rPr>
        <w:t>18.531,87</w:t>
      </w:r>
      <w:r w:rsidR="00D049DA" w:rsidRPr="00DF2740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D049DA" w:rsidRPr="006041F6">
        <w:rPr>
          <w:rFonts w:ascii="Arial Narrow" w:hAnsi="Arial Narrow" w:cs="Arial"/>
          <w:sz w:val="22"/>
          <w:szCs w:val="22"/>
        </w:rPr>
        <w:t>€</w:t>
      </w:r>
    </w:p>
    <w:p w14:paraId="2C4251CD" w14:textId="55C89CBD" w:rsidR="00D049DA" w:rsidRPr="006041F6" w:rsidRDefault="0018596F" w:rsidP="001A18A2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.  </w:t>
      </w:r>
      <w:r w:rsidR="00DF2740">
        <w:rPr>
          <w:rFonts w:ascii="Arial Narrow" w:hAnsi="Arial Narrow" w:cs="Arial"/>
          <w:sz w:val="22"/>
          <w:szCs w:val="22"/>
        </w:rPr>
        <w:t>P</w:t>
      </w:r>
      <w:r w:rsidR="00D049DA" w:rsidRPr="006041F6">
        <w:rPr>
          <w:rFonts w:ascii="Arial Narrow" w:hAnsi="Arial Narrow" w:cs="Arial"/>
          <w:sz w:val="22"/>
          <w:szCs w:val="22"/>
        </w:rPr>
        <w:t>rodaja knjiga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F2740">
        <w:rPr>
          <w:rFonts w:ascii="Arial Narrow" w:hAnsi="Arial Narrow" w:cs="Arial"/>
          <w:sz w:val="22"/>
          <w:szCs w:val="22"/>
        </w:rPr>
        <w:t xml:space="preserve">                                            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181B77" w:rsidRPr="007B7365">
        <w:rPr>
          <w:rFonts w:ascii="Arial Narrow" w:hAnsi="Arial Narrow" w:cs="Arial"/>
          <w:color w:val="EE0000"/>
          <w:sz w:val="22"/>
          <w:szCs w:val="22"/>
        </w:rPr>
        <w:t xml:space="preserve">  </w:t>
      </w:r>
      <w:r w:rsidR="00F833ED" w:rsidRPr="007B7365">
        <w:rPr>
          <w:rFonts w:ascii="Arial Narrow" w:hAnsi="Arial Narrow" w:cs="Arial"/>
          <w:color w:val="EE0000"/>
          <w:sz w:val="22"/>
          <w:szCs w:val="22"/>
        </w:rPr>
        <w:t xml:space="preserve"> </w:t>
      </w:r>
      <w:r w:rsidR="00677C49" w:rsidRPr="00DA6979">
        <w:rPr>
          <w:rFonts w:ascii="Arial Narrow" w:hAnsi="Arial Narrow" w:cs="Arial"/>
          <w:sz w:val="22"/>
          <w:szCs w:val="22"/>
        </w:rPr>
        <w:t>0,05</w:t>
      </w:r>
      <w:r w:rsidR="00D049DA" w:rsidRPr="00DA6979">
        <w:rPr>
          <w:rFonts w:ascii="Arial Narrow" w:hAnsi="Arial Narrow" w:cs="Arial"/>
          <w:sz w:val="22"/>
          <w:szCs w:val="22"/>
        </w:rPr>
        <w:t>%</w:t>
      </w:r>
      <w:r w:rsidR="00D049DA" w:rsidRPr="00DA6979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322ACE">
        <w:rPr>
          <w:rFonts w:ascii="Arial Narrow" w:hAnsi="Arial Narrow" w:cs="Arial"/>
          <w:sz w:val="22"/>
          <w:szCs w:val="22"/>
        </w:rPr>
        <w:t xml:space="preserve">            2.872,26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 €</w:t>
      </w:r>
    </w:p>
    <w:p w14:paraId="1449CAD4" w14:textId="6AEFB178" w:rsidR="00D049DA" w:rsidRPr="006041F6" w:rsidRDefault="0018596F" w:rsidP="001A18A2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</w:t>
      </w:r>
      <w:r w:rsidR="00D049DA" w:rsidRPr="006041F6">
        <w:rPr>
          <w:rFonts w:ascii="Arial Narrow" w:hAnsi="Arial Narrow" w:cs="Arial"/>
          <w:sz w:val="22"/>
          <w:szCs w:val="22"/>
        </w:rPr>
        <w:t>.  Projekti koje financira Hrvatska zaklada za znanost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D049DA" w:rsidRPr="00DA6979">
        <w:rPr>
          <w:rFonts w:ascii="Arial Narrow" w:hAnsi="Arial Narrow" w:cs="Arial"/>
          <w:sz w:val="22"/>
          <w:szCs w:val="22"/>
        </w:rPr>
        <w:t xml:space="preserve"> </w:t>
      </w:r>
      <w:r w:rsidR="00CE34BB" w:rsidRPr="00DA6979">
        <w:rPr>
          <w:rFonts w:ascii="Arial Narrow" w:hAnsi="Arial Narrow" w:cs="Arial"/>
          <w:sz w:val="22"/>
          <w:szCs w:val="22"/>
        </w:rPr>
        <w:t xml:space="preserve"> </w:t>
      </w:r>
      <w:r w:rsidR="00D049DA" w:rsidRPr="00DA6979">
        <w:rPr>
          <w:rFonts w:ascii="Arial Narrow" w:hAnsi="Arial Narrow" w:cs="Arial"/>
          <w:sz w:val="22"/>
          <w:szCs w:val="22"/>
        </w:rPr>
        <w:t xml:space="preserve"> </w:t>
      </w:r>
      <w:r w:rsidR="00677C49" w:rsidRPr="00DA6979">
        <w:rPr>
          <w:rFonts w:ascii="Arial Narrow" w:hAnsi="Arial Narrow" w:cs="Arial"/>
          <w:sz w:val="22"/>
          <w:szCs w:val="22"/>
        </w:rPr>
        <w:t>4,08</w:t>
      </w:r>
      <w:r w:rsidR="00D049DA" w:rsidRPr="00DA6979">
        <w:rPr>
          <w:rFonts w:ascii="Arial Narrow" w:hAnsi="Arial Narrow" w:cs="Arial"/>
          <w:sz w:val="22"/>
          <w:szCs w:val="22"/>
        </w:rPr>
        <w:t>%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CE34BB">
        <w:rPr>
          <w:rFonts w:ascii="Arial Narrow" w:hAnsi="Arial Narrow" w:cs="Arial"/>
          <w:sz w:val="22"/>
          <w:szCs w:val="22"/>
        </w:rPr>
        <w:t xml:space="preserve">                      </w:t>
      </w:r>
      <w:r w:rsidR="00677C49">
        <w:rPr>
          <w:rFonts w:ascii="Arial Narrow" w:hAnsi="Arial Narrow" w:cs="Arial"/>
          <w:sz w:val="22"/>
          <w:szCs w:val="22"/>
        </w:rPr>
        <w:t xml:space="preserve">               </w:t>
      </w:r>
      <w:r w:rsidR="00F3752A">
        <w:rPr>
          <w:rFonts w:ascii="Arial Narrow" w:hAnsi="Arial Narrow" w:cs="Arial"/>
          <w:sz w:val="22"/>
          <w:szCs w:val="22"/>
        </w:rPr>
        <w:t>239.429,22</w:t>
      </w:r>
      <w:r w:rsidR="000D4CE3">
        <w:rPr>
          <w:rFonts w:ascii="Arial Narrow" w:hAnsi="Arial Narrow" w:cs="Arial"/>
          <w:sz w:val="22"/>
          <w:szCs w:val="22"/>
        </w:rPr>
        <w:t xml:space="preserve"> </w:t>
      </w:r>
      <w:r w:rsidR="00D049DA" w:rsidRPr="006041F6">
        <w:rPr>
          <w:rFonts w:ascii="Arial Narrow" w:hAnsi="Arial Narrow" w:cs="Arial"/>
          <w:sz w:val="22"/>
          <w:szCs w:val="22"/>
        </w:rPr>
        <w:t>€</w:t>
      </w:r>
    </w:p>
    <w:p w14:paraId="6DF6D3E5" w14:textId="71060401" w:rsidR="00D049DA" w:rsidRPr="006041F6" w:rsidRDefault="004A550C" w:rsidP="001A18A2">
      <w:pPr>
        <w:pBdr>
          <w:bottom w:val="single" w:sz="12" w:space="1" w:color="auto"/>
        </w:pBd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.  </w:t>
      </w:r>
      <w:r w:rsidR="004C11AF">
        <w:rPr>
          <w:rFonts w:ascii="Arial Narrow" w:hAnsi="Arial Narrow" w:cs="Arial"/>
          <w:sz w:val="22"/>
          <w:szCs w:val="22"/>
        </w:rPr>
        <w:t>O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stali prihodi                   </w:t>
      </w:r>
      <w:r w:rsidR="007B7365">
        <w:rPr>
          <w:rFonts w:ascii="Arial Narrow" w:hAnsi="Arial Narrow" w:cs="Arial"/>
          <w:sz w:val="22"/>
          <w:szCs w:val="22"/>
        </w:rPr>
        <w:t xml:space="preserve">                                                                  </w:t>
      </w:r>
      <w:r w:rsidR="00D049DA" w:rsidRPr="006041F6">
        <w:rPr>
          <w:rFonts w:ascii="Arial Narrow" w:hAnsi="Arial Narrow" w:cs="Arial"/>
          <w:sz w:val="22"/>
          <w:szCs w:val="22"/>
        </w:rPr>
        <w:t xml:space="preserve">    </w:t>
      </w:r>
      <w:r w:rsidR="00181B77" w:rsidRPr="00DA6979">
        <w:rPr>
          <w:rFonts w:ascii="Arial Narrow" w:hAnsi="Arial Narrow" w:cs="Arial"/>
          <w:sz w:val="22"/>
          <w:szCs w:val="22"/>
        </w:rPr>
        <w:t xml:space="preserve"> 0</w:t>
      </w:r>
      <w:r w:rsidR="00677C49" w:rsidRPr="00DA6979">
        <w:rPr>
          <w:rFonts w:ascii="Arial Narrow" w:hAnsi="Arial Narrow" w:cs="Arial"/>
          <w:sz w:val="22"/>
          <w:szCs w:val="22"/>
        </w:rPr>
        <w:t>,05</w:t>
      </w:r>
      <w:r w:rsidR="00D049DA" w:rsidRPr="00DA6979">
        <w:rPr>
          <w:rFonts w:ascii="Arial Narrow" w:hAnsi="Arial Narrow" w:cs="Arial"/>
          <w:sz w:val="22"/>
          <w:szCs w:val="22"/>
        </w:rPr>
        <w:t>%</w:t>
      </w:r>
      <w:r w:rsidR="00D049DA" w:rsidRPr="00DA6979">
        <w:rPr>
          <w:rFonts w:ascii="Arial Narrow" w:hAnsi="Arial Narrow" w:cs="Arial"/>
          <w:sz w:val="22"/>
          <w:szCs w:val="22"/>
        </w:rPr>
        <w:tab/>
      </w:r>
      <w:r w:rsidR="007B7365" w:rsidRPr="00DA6979">
        <w:rPr>
          <w:rFonts w:ascii="Arial Narrow" w:hAnsi="Arial Narrow" w:cs="Arial"/>
          <w:sz w:val="22"/>
          <w:szCs w:val="22"/>
        </w:rPr>
        <w:t xml:space="preserve">    </w:t>
      </w:r>
      <w:r w:rsidR="00D049DA" w:rsidRPr="006041F6">
        <w:rPr>
          <w:rFonts w:ascii="Arial Narrow" w:hAnsi="Arial Narrow" w:cs="Arial"/>
          <w:sz w:val="22"/>
          <w:szCs w:val="22"/>
        </w:rPr>
        <w:tab/>
      </w:r>
      <w:r w:rsidR="007D7BB2">
        <w:rPr>
          <w:rFonts w:ascii="Arial Narrow" w:hAnsi="Arial Narrow" w:cs="Arial"/>
          <w:sz w:val="22"/>
          <w:szCs w:val="22"/>
        </w:rPr>
        <w:t xml:space="preserve">                          2.749,17</w:t>
      </w:r>
      <w:r w:rsidR="00425110">
        <w:rPr>
          <w:rFonts w:ascii="Arial Narrow" w:hAnsi="Arial Narrow" w:cs="Arial"/>
          <w:sz w:val="22"/>
          <w:szCs w:val="22"/>
        </w:rPr>
        <w:t xml:space="preserve"> </w:t>
      </w:r>
      <w:r w:rsidR="007B7365" w:rsidRPr="006041F6">
        <w:rPr>
          <w:rFonts w:ascii="Arial Narrow" w:hAnsi="Arial Narrow" w:cs="Arial"/>
          <w:sz w:val="22"/>
          <w:szCs w:val="22"/>
        </w:rPr>
        <w:t>€</w:t>
      </w:r>
      <w:r w:rsidR="00425110">
        <w:rPr>
          <w:rFonts w:ascii="Arial Narrow" w:hAnsi="Arial Narrow" w:cs="Arial"/>
          <w:sz w:val="22"/>
          <w:szCs w:val="22"/>
        </w:rPr>
        <w:t xml:space="preserve"> </w:t>
      </w:r>
      <w:r w:rsidR="004C11AF">
        <w:rPr>
          <w:rFonts w:ascii="Arial Narrow" w:hAnsi="Arial Narrow" w:cs="Arial"/>
          <w:sz w:val="22"/>
          <w:szCs w:val="22"/>
        </w:rPr>
        <w:t xml:space="preserve">                           </w:t>
      </w:r>
    </w:p>
    <w:p w14:paraId="312BF0D4" w14:textId="77777777" w:rsidR="00D049DA" w:rsidRPr="00722B5D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DC2B992" w14:textId="7AE2DC28" w:rsidR="00D049DA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22B5D">
        <w:rPr>
          <w:rFonts w:ascii="Arial Narrow" w:hAnsi="Arial Narrow" w:cs="Arial"/>
          <w:b/>
          <w:bCs/>
          <w:sz w:val="22"/>
          <w:szCs w:val="22"/>
        </w:rPr>
        <w:t xml:space="preserve">Ukupno prihodi: </w:t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</w:r>
      <w:r w:rsidRPr="00722B5D">
        <w:rPr>
          <w:rFonts w:ascii="Arial Narrow" w:hAnsi="Arial Narrow" w:cs="Arial"/>
          <w:b/>
          <w:bCs/>
          <w:sz w:val="22"/>
          <w:szCs w:val="22"/>
        </w:rPr>
        <w:tab/>
        <w:t xml:space="preserve">  </w:t>
      </w:r>
      <w:r w:rsidR="00425110">
        <w:rPr>
          <w:rFonts w:ascii="Arial Narrow" w:hAnsi="Arial Narrow" w:cs="Arial"/>
          <w:b/>
          <w:bCs/>
          <w:sz w:val="22"/>
          <w:szCs w:val="22"/>
        </w:rPr>
        <w:t xml:space="preserve">    </w:t>
      </w:r>
      <w:r w:rsidRPr="00722B5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B7365">
        <w:rPr>
          <w:rFonts w:ascii="Arial Narrow" w:hAnsi="Arial Narrow" w:cs="Arial"/>
          <w:b/>
          <w:bCs/>
          <w:sz w:val="22"/>
          <w:szCs w:val="22"/>
        </w:rPr>
        <w:t>5.867.607</w:t>
      </w:r>
      <w:r w:rsidR="00425110">
        <w:rPr>
          <w:rFonts w:ascii="Arial Narrow" w:hAnsi="Arial Narrow" w:cs="Arial"/>
          <w:b/>
          <w:bCs/>
          <w:sz w:val="22"/>
          <w:szCs w:val="22"/>
        </w:rPr>
        <w:t>,72</w:t>
      </w:r>
      <w:r w:rsidRPr="00722B5D">
        <w:rPr>
          <w:rFonts w:ascii="Arial Narrow" w:hAnsi="Arial Narrow" w:cs="Arial"/>
          <w:sz w:val="22"/>
          <w:szCs w:val="22"/>
        </w:rPr>
        <w:t xml:space="preserve">  </w:t>
      </w:r>
      <w:r w:rsidRPr="002F0C6B">
        <w:rPr>
          <w:rFonts w:ascii="Arial Narrow" w:hAnsi="Arial Narrow" w:cs="Arial"/>
          <w:b/>
          <w:bCs/>
          <w:sz w:val="22"/>
          <w:szCs w:val="22"/>
        </w:rPr>
        <w:t>€</w:t>
      </w:r>
    </w:p>
    <w:p w14:paraId="27E48A33" w14:textId="77777777" w:rsidR="00A62DCC" w:rsidRDefault="00A62DCC" w:rsidP="001A18A2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EB2A665" w14:textId="77777777" w:rsidR="00A62DCC" w:rsidRDefault="00A62DCC" w:rsidP="001A18A2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9293FAA" w14:textId="77777777" w:rsidR="00A62DCC" w:rsidRDefault="00A62DCC" w:rsidP="001A18A2">
      <w:pPr>
        <w:spacing w:line="276" w:lineRule="auto"/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1DC5400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99846CB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3F2845C" w14:textId="77777777" w:rsidR="006041F6" w:rsidRDefault="006041F6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ACBB157" w14:textId="77777777" w:rsidR="007C4C3B" w:rsidRDefault="007C4C3B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026B865" w14:textId="77777777" w:rsidR="007C4C3B" w:rsidRDefault="007C4C3B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94E076E" w14:textId="77777777" w:rsidR="007C4C3B" w:rsidRDefault="007C4C3B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1D18ACB" w14:textId="77777777" w:rsidR="007C4C3B" w:rsidRDefault="007C4C3B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9C63697" w14:textId="77777777" w:rsidR="007C4C3B" w:rsidRDefault="007C4C3B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2B149CE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7F3E985" w14:textId="6633BF65" w:rsidR="00D049DA" w:rsidRDefault="00D049DA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1157295" w14:textId="77777777" w:rsidR="00A62DCC" w:rsidRDefault="00A62DCC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9B55FE" w14:textId="043A8BD0" w:rsidR="00232018" w:rsidRDefault="00232018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551269F3" wp14:editId="32C056DB">
            <wp:extent cx="5486400" cy="3200400"/>
            <wp:effectExtent l="0" t="0" r="0" b="0"/>
            <wp:docPr id="167912158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B038F15" w14:textId="46174DB7" w:rsidR="00C85F62" w:rsidRPr="00B36FF2" w:rsidRDefault="00C85F62" w:rsidP="00C85F62">
      <w:pPr>
        <w:jc w:val="center"/>
        <w:rPr>
          <w:rFonts w:ascii="Arial Narrow" w:hAnsi="Arial Narrow"/>
          <w:sz w:val="20"/>
          <w:szCs w:val="20"/>
        </w:rPr>
      </w:pPr>
      <w:r w:rsidRPr="00B36FF2">
        <w:rPr>
          <w:rFonts w:ascii="Arial Narrow" w:hAnsi="Arial Narrow"/>
          <w:sz w:val="20"/>
          <w:szCs w:val="20"/>
        </w:rPr>
        <w:t xml:space="preserve">Grafikon </w:t>
      </w:r>
      <w:r w:rsidR="00F55997">
        <w:rPr>
          <w:rFonts w:ascii="Arial Narrow" w:hAnsi="Arial Narrow"/>
          <w:sz w:val="20"/>
          <w:szCs w:val="20"/>
        </w:rPr>
        <w:t>1</w:t>
      </w:r>
      <w:r w:rsidRPr="00B36FF2">
        <w:rPr>
          <w:rFonts w:ascii="Arial Narrow" w:hAnsi="Arial Narrow"/>
          <w:b/>
          <w:sz w:val="20"/>
          <w:szCs w:val="20"/>
        </w:rPr>
        <w:t>.</w:t>
      </w:r>
      <w:r w:rsidRPr="00B36FF2">
        <w:rPr>
          <w:rFonts w:ascii="Arial Narrow" w:hAnsi="Arial Narrow"/>
          <w:sz w:val="20"/>
          <w:szCs w:val="20"/>
        </w:rPr>
        <w:t xml:space="preserve"> Udio u ostvarenju prihoda poslovanja u 202</w:t>
      </w:r>
      <w:r w:rsidR="00616311">
        <w:rPr>
          <w:rFonts w:ascii="Arial Narrow" w:hAnsi="Arial Narrow"/>
          <w:sz w:val="20"/>
          <w:szCs w:val="20"/>
        </w:rPr>
        <w:t>5</w:t>
      </w:r>
      <w:r w:rsidRPr="00B36FF2">
        <w:rPr>
          <w:rFonts w:ascii="Arial Narrow" w:hAnsi="Arial Narrow"/>
          <w:sz w:val="20"/>
          <w:szCs w:val="20"/>
        </w:rPr>
        <w:t>.</w:t>
      </w:r>
      <w:r w:rsidR="00037A3D">
        <w:rPr>
          <w:rFonts w:ascii="Arial Narrow" w:hAnsi="Arial Narrow"/>
          <w:sz w:val="20"/>
          <w:szCs w:val="20"/>
        </w:rPr>
        <w:t xml:space="preserve"> </w:t>
      </w:r>
      <w:r w:rsidRPr="00B36FF2">
        <w:rPr>
          <w:rFonts w:ascii="Arial Narrow" w:hAnsi="Arial Narrow"/>
          <w:sz w:val="20"/>
          <w:szCs w:val="20"/>
        </w:rPr>
        <w:t>godin</w:t>
      </w:r>
      <w:r w:rsidR="00B36FF2">
        <w:rPr>
          <w:rFonts w:ascii="Arial Narrow" w:hAnsi="Arial Narrow"/>
          <w:sz w:val="20"/>
          <w:szCs w:val="20"/>
        </w:rPr>
        <w:t>i</w:t>
      </w:r>
    </w:p>
    <w:p w14:paraId="32561DF6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CC82D07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6742409" w14:textId="77777777" w:rsidR="00D049DA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4C477EF4" w14:textId="0821E2D8" w:rsidR="005071DD" w:rsidRPr="00722B5D" w:rsidRDefault="005071DD" w:rsidP="005071D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>Nakon pregovaračkog postupka između Ministarstva znanosti i Instituta Pilar 28. prosinca 2023. godine potpisan je Programski ugovor. Ugovorom se utvrđuje višegodišnje financiranje osnovne, razvojne i izvedbene proračunske komponente Instituta sredstvima državnog proračuna Republike Hrvatske, u</w:t>
      </w:r>
      <w:r w:rsidR="00C62263">
        <w:rPr>
          <w:rFonts w:ascii="Arial Narrow" w:hAnsi="Arial Narrow" w:cs="Arial"/>
          <w:sz w:val="22"/>
          <w:szCs w:val="22"/>
        </w:rPr>
        <w:t xml:space="preserve"> </w:t>
      </w:r>
      <w:r w:rsidRPr="00722B5D">
        <w:rPr>
          <w:rFonts w:ascii="Arial Narrow" w:hAnsi="Arial Narrow" w:cs="Arial"/>
          <w:sz w:val="22"/>
          <w:szCs w:val="22"/>
        </w:rPr>
        <w:t xml:space="preserve">skladu s propisima Zakonom o visokom obrazovanju i znanstvenoj djelatnosti (NN 119/22) i Uredbom o programskom financiranju javnih visokih učilišta i javnih znanstvenih instituta u RH (NN78/23). Ugovor je zaključen na razdoblje od četiri godine odnosno od 1. siječnja 2024. godine do 31. prosinca 2027. godine. </w:t>
      </w:r>
    </w:p>
    <w:p w14:paraId="6DDE478E" w14:textId="5074F312" w:rsidR="005071DD" w:rsidRPr="00722B5D" w:rsidRDefault="005071DD" w:rsidP="005071D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 xml:space="preserve">Ukupna vrijednost programskih ugovora za razdoblje od četiri godine iznosi 18.681.123,03 eura. Ukupan iznos  raspoređen je po ugovornim godinama i proračunskim komponentama. </w:t>
      </w:r>
    </w:p>
    <w:p w14:paraId="64A65A80" w14:textId="77777777" w:rsidR="00252185" w:rsidRPr="00722B5D" w:rsidRDefault="005071DD" w:rsidP="005071DD">
      <w:pPr>
        <w:spacing w:line="276" w:lineRule="auto"/>
        <w:jc w:val="both"/>
        <w:rPr>
          <w:rFonts w:ascii="Arial Narrow" w:hAnsi="Arial Narrow"/>
        </w:rPr>
      </w:pPr>
      <w:r w:rsidRPr="00722B5D">
        <w:rPr>
          <w:rFonts w:ascii="Arial Narrow" w:hAnsi="Arial Narrow"/>
        </w:rPr>
        <w:t>Početkom 2024. godine dolazi do izmjene zakonskih propisa, odnosno kolektivnih ugovora koje je Vlada RH sklopila, a kojim se uređuju plaće i materijalna prava zaposlenika. U skladu s navedenim, potpisan je Dodatak 1. programskog ugovora. Potpisanim Dodatkom 1. dolazi do povećanja ukupne vrijednosti programskih ugovora za razdoblje o četiri godine i iznosi 21.217.146 eura</w:t>
      </w:r>
    </w:p>
    <w:p w14:paraId="52BB2975" w14:textId="687A7CAE" w:rsidR="00252185" w:rsidRDefault="00722B5D" w:rsidP="005071D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 w:cs="Arial"/>
          <w:sz w:val="22"/>
          <w:szCs w:val="22"/>
        </w:rPr>
        <w:t>U odnosu na 202</w:t>
      </w:r>
      <w:r w:rsidR="00616311">
        <w:rPr>
          <w:rFonts w:ascii="Arial Narrow" w:hAnsi="Arial Narrow" w:cs="Arial"/>
          <w:sz w:val="22"/>
          <w:szCs w:val="22"/>
        </w:rPr>
        <w:t>4</w:t>
      </w:r>
      <w:r w:rsidRPr="00722B5D">
        <w:rPr>
          <w:rFonts w:ascii="Arial Narrow" w:hAnsi="Arial Narrow" w:cs="Arial"/>
          <w:sz w:val="22"/>
          <w:szCs w:val="22"/>
        </w:rPr>
        <w:t xml:space="preserve">. godinu ukupni su prihodi povećani su za </w:t>
      </w:r>
      <w:r w:rsidR="00307B29">
        <w:rPr>
          <w:rFonts w:ascii="Arial Narrow" w:hAnsi="Arial Narrow" w:cs="Arial"/>
          <w:sz w:val="22"/>
          <w:szCs w:val="22"/>
        </w:rPr>
        <w:t>4</w:t>
      </w:r>
      <w:r w:rsidRPr="00722B5D">
        <w:rPr>
          <w:rFonts w:ascii="Arial Narrow" w:hAnsi="Arial Narrow" w:cs="Arial"/>
          <w:sz w:val="22"/>
          <w:szCs w:val="22"/>
        </w:rPr>
        <w:t xml:space="preserve"> %</w:t>
      </w:r>
      <w:r w:rsidR="00D05D01" w:rsidRPr="00D05D01">
        <w:rPr>
          <w:rFonts w:ascii="Arial Narrow" w:hAnsi="Arial Narrow"/>
        </w:rPr>
        <w:t xml:space="preserve">. </w:t>
      </w:r>
      <w:r w:rsidR="00252185" w:rsidRPr="00722B5D">
        <w:rPr>
          <w:rFonts w:ascii="Arial Narrow" w:hAnsi="Arial Narrow"/>
          <w:sz w:val="22"/>
          <w:szCs w:val="22"/>
        </w:rPr>
        <w:t xml:space="preserve">Doznačeni prihodi od MZOM-a iznose </w:t>
      </w:r>
      <w:r w:rsidR="00A61F69">
        <w:rPr>
          <w:rFonts w:ascii="Arial Narrow" w:hAnsi="Arial Narrow"/>
          <w:sz w:val="22"/>
          <w:szCs w:val="22"/>
        </w:rPr>
        <w:t>5</w:t>
      </w:r>
      <w:r w:rsidR="001561AE">
        <w:rPr>
          <w:rFonts w:ascii="Arial Narrow" w:hAnsi="Arial Narrow"/>
          <w:sz w:val="22"/>
          <w:szCs w:val="22"/>
        </w:rPr>
        <w:t>.</w:t>
      </w:r>
      <w:r w:rsidR="00A61F69">
        <w:rPr>
          <w:rFonts w:ascii="Arial Narrow" w:hAnsi="Arial Narrow"/>
          <w:sz w:val="22"/>
          <w:szCs w:val="22"/>
        </w:rPr>
        <w:t>171</w:t>
      </w:r>
      <w:r w:rsidR="001561AE">
        <w:rPr>
          <w:rFonts w:ascii="Arial Narrow" w:hAnsi="Arial Narrow"/>
          <w:sz w:val="22"/>
          <w:szCs w:val="22"/>
        </w:rPr>
        <w:t>.579,18</w:t>
      </w:r>
      <w:r w:rsidR="00252185" w:rsidRPr="00722B5D">
        <w:rPr>
          <w:rFonts w:ascii="Arial Narrow" w:hAnsi="Arial Narrow"/>
          <w:sz w:val="22"/>
          <w:szCs w:val="22"/>
        </w:rPr>
        <w:t xml:space="preserve"> € i </w:t>
      </w:r>
      <w:bookmarkStart w:id="0" w:name="_Hlk188613942"/>
      <w:r w:rsidR="001561AE">
        <w:rPr>
          <w:rFonts w:ascii="Arial Narrow" w:hAnsi="Arial Narrow"/>
          <w:sz w:val="22"/>
          <w:szCs w:val="22"/>
        </w:rPr>
        <w:t>iznose gotovo isto ka</w:t>
      </w:r>
      <w:r w:rsidR="009F32CF">
        <w:rPr>
          <w:rFonts w:ascii="Arial Narrow" w:hAnsi="Arial Narrow"/>
          <w:sz w:val="22"/>
          <w:szCs w:val="22"/>
        </w:rPr>
        <w:t>o za 2024. godinu</w:t>
      </w:r>
      <w:r w:rsidR="00C27653">
        <w:rPr>
          <w:rFonts w:ascii="Arial Narrow" w:hAnsi="Arial Narrow"/>
          <w:sz w:val="22"/>
          <w:szCs w:val="22"/>
        </w:rPr>
        <w:t>.</w:t>
      </w:r>
    </w:p>
    <w:bookmarkEnd w:id="0"/>
    <w:p w14:paraId="3503A43F" w14:textId="27534DE1" w:rsidR="00D05D01" w:rsidRPr="00D05D01" w:rsidRDefault="00D05D01" w:rsidP="005071DD">
      <w:pPr>
        <w:spacing w:line="276" w:lineRule="auto"/>
        <w:jc w:val="both"/>
        <w:rPr>
          <w:rFonts w:ascii="Arial Narrow" w:hAnsi="Arial Narrow"/>
          <w:color w:val="FF0000"/>
        </w:rPr>
      </w:pPr>
      <w:r w:rsidRPr="00C61096">
        <w:rPr>
          <w:rFonts w:ascii="Arial Narrow" w:hAnsi="Arial Narrow" w:cs="Arial"/>
          <w:sz w:val="22"/>
          <w:szCs w:val="22"/>
        </w:rPr>
        <w:t>U 202</w:t>
      </w:r>
      <w:r w:rsidR="00C27653" w:rsidRPr="00C61096">
        <w:rPr>
          <w:rFonts w:ascii="Arial Narrow" w:hAnsi="Arial Narrow" w:cs="Arial"/>
          <w:sz w:val="22"/>
          <w:szCs w:val="22"/>
        </w:rPr>
        <w:t>5</w:t>
      </w:r>
      <w:r w:rsidRPr="00C61096">
        <w:rPr>
          <w:rFonts w:ascii="Arial Narrow" w:hAnsi="Arial Narrow" w:cs="Arial"/>
          <w:sz w:val="22"/>
          <w:szCs w:val="22"/>
        </w:rPr>
        <w:t xml:space="preserve">. godini doznake Ministarstva znanosti, obrazovanja i mladih čine </w:t>
      </w:r>
      <w:r w:rsidR="00DA6979" w:rsidRPr="00C61096">
        <w:rPr>
          <w:rFonts w:ascii="Arial Narrow" w:hAnsi="Arial Narrow" w:cs="Arial"/>
          <w:sz w:val="22"/>
          <w:szCs w:val="22"/>
        </w:rPr>
        <w:t>88,14</w:t>
      </w:r>
      <w:r w:rsidRPr="00C61096">
        <w:rPr>
          <w:rFonts w:ascii="Arial Narrow" w:hAnsi="Arial Narrow" w:cs="Arial"/>
          <w:sz w:val="22"/>
          <w:szCs w:val="22"/>
        </w:rPr>
        <w:t xml:space="preserve">% ukupnih prihoda od čega se </w:t>
      </w:r>
      <w:r w:rsidR="00DA6979" w:rsidRPr="00C61096">
        <w:rPr>
          <w:rFonts w:ascii="Arial Narrow" w:hAnsi="Arial Narrow" w:cs="Arial"/>
          <w:sz w:val="22"/>
          <w:szCs w:val="22"/>
        </w:rPr>
        <w:t>88,38</w:t>
      </w:r>
      <w:r w:rsidRPr="00C61096">
        <w:rPr>
          <w:rFonts w:ascii="Arial Narrow" w:hAnsi="Arial Narrow" w:cs="Arial"/>
          <w:sz w:val="22"/>
          <w:szCs w:val="22"/>
        </w:rPr>
        <w:t xml:space="preserve">% odnosi na doznake za plaće zaposlenika i ostala materijalna prava, </w:t>
      </w:r>
      <w:r w:rsidR="00DA6979" w:rsidRPr="00C61096">
        <w:rPr>
          <w:rFonts w:ascii="Arial Narrow" w:hAnsi="Arial Narrow" w:cs="Arial"/>
          <w:sz w:val="22"/>
          <w:szCs w:val="22"/>
        </w:rPr>
        <w:t>3,48%</w:t>
      </w:r>
      <w:r w:rsidRPr="00C61096">
        <w:rPr>
          <w:rFonts w:ascii="Arial Narrow" w:hAnsi="Arial Narrow" w:cs="Arial"/>
          <w:sz w:val="22"/>
          <w:szCs w:val="22"/>
        </w:rPr>
        <w:t xml:space="preserve"> na doznaku za programsko financiranje za osnovnu proračunsku komponentu za financiranje osnovnih potreba instituta i </w:t>
      </w:r>
      <w:r w:rsidR="00DA6979" w:rsidRPr="00C61096">
        <w:rPr>
          <w:rFonts w:ascii="Arial Narrow" w:hAnsi="Arial Narrow" w:cs="Arial"/>
          <w:sz w:val="22"/>
          <w:szCs w:val="22"/>
        </w:rPr>
        <w:t xml:space="preserve">6,65% </w:t>
      </w:r>
      <w:r w:rsidRPr="00C61096">
        <w:rPr>
          <w:rFonts w:ascii="Arial Narrow" w:hAnsi="Arial Narrow" w:cs="Arial"/>
          <w:sz w:val="22"/>
          <w:szCs w:val="22"/>
        </w:rPr>
        <w:t xml:space="preserve">na doznaku za financiranje razvojne i izvedbene komponente programskih </w:t>
      </w:r>
      <w:r w:rsidR="00DA6979" w:rsidRPr="00C61096">
        <w:rPr>
          <w:rFonts w:ascii="Arial Narrow" w:hAnsi="Arial Narrow" w:cs="Arial"/>
          <w:sz w:val="22"/>
          <w:szCs w:val="22"/>
        </w:rPr>
        <w:t xml:space="preserve">iz sredstva Mehanizma za oporavak i otpornost i </w:t>
      </w:r>
      <w:r w:rsidR="00C61096" w:rsidRPr="00C61096">
        <w:rPr>
          <w:rFonts w:ascii="Arial Narrow" w:hAnsi="Arial Narrow" w:cs="Arial"/>
          <w:sz w:val="22"/>
          <w:szCs w:val="22"/>
        </w:rPr>
        <w:t>1,05% za izvedbenu komponentu iz sredstva državnog proračuna</w:t>
      </w:r>
      <w:r w:rsidR="00C61096">
        <w:rPr>
          <w:rFonts w:ascii="Arial Narrow" w:hAnsi="Arial Narrow" w:cs="Arial"/>
          <w:color w:val="EE0000"/>
          <w:sz w:val="22"/>
          <w:szCs w:val="22"/>
        </w:rPr>
        <w:t>.</w:t>
      </w:r>
    </w:p>
    <w:p w14:paraId="48E57CF2" w14:textId="3B56A3A3" w:rsidR="00170144" w:rsidRPr="00722B5D" w:rsidRDefault="00170144" w:rsidP="005071D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t>U 202</w:t>
      </w:r>
      <w:r w:rsidR="00863725">
        <w:rPr>
          <w:rFonts w:ascii="Arial Narrow" w:hAnsi="Arial Narrow"/>
          <w:sz w:val="22"/>
          <w:szCs w:val="22"/>
        </w:rPr>
        <w:t>5</w:t>
      </w:r>
      <w:r w:rsidRPr="00722B5D">
        <w:rPr>
          <w:rFonts w:ascii="Arial Narrow" w:hAnsi="Arial Narrow"/>
          <w:sz w:val="22"/>
          <w:szCs w:val="22"/>
        </w:rPr>
        <w:t xml:space="preserve">. godini u sklopu provedbe programskih ugovora za </w:t>
      </w:r>
      <w:r w:rsidR="00252185" w:rsidRPr="00722B5D">
        <w:rPr>
          <w:rFonts w:ascii="Arial Narrow" w:hAnsi="Arial Narrow"/>
          <w:sz w:val="22"/>
          <w:szCs w:val="22"/>
        </w:rPr>
        <w:t>doznačeno</w:t>
      </w:r>
      <w:r w:rsidRPr="00722B5D">
        <w:rPr>
          <w:rFonts w:ascii="Arial Narrow" w:hAnsi="Arial Narrow"/>
          <w:sz w:val="22"/>
          <w:szCs w:val="22"/>
        </w:rPr>
        <w:t xml:space="preserve"> je ukupno </w:t>
      </w:r>
      <w:r w:rsidR="00F16E7E">
        <w:rPr>
          <w:rFonts w:ascii="Arial Narrow" w:hAnsi="Arial Narrow"/>
          <w:sz w:val="22"/>
          <w:szCs w:val="22"/>
        </w:rPr>
        <w:t>5.149.048,15</w:t>
      </w:r>
      <w:r w:rsidRPr="00722B5D">
        <w:rPr>
          <w:rFonts w:ascii="Arial Narrow" w:hAnsi="Arial Narrow"/>
          <w:sz w:val="22"/>
          <w:szCs w:val="22"/>
        </w:rPr>
        <w:t xml:space="preserve"> € euro od čega</w:t>
      </w:r>
      <w:r w:rsidR="00C948B4" w:rsidRPr="00C948B4">
        <w:rPr>
          <w:rFonts w:ascii="Arial Narrow" w:hAnsi="Arial Narrow"/>
          <w:sz w:val="22"/>
          <w:szCs w:val="22"/>
        </w:rPr>
        <w:t xml:space="preserve"> </w:t>
      </w:r>
      <w:r w:rsidR="00C948B4" w:rsidRPr="00722B5D">
        <w:rPr>
          <w:rFonts w:ascii="Arial Narrow" w:hAnsi="Arial Narrow"/>
          <w:sz w:val="22"/>
          <w:szCs w:val="22"/>
        </w:rPr>
        <w:t>osnovnu proračunsku komponentu</w:t>
      </w:r>
      <w:r w:rsidRPr="00722B5D">
        <w:rPr>
          <w:rFonts w:ascii="Arial Narrow" w:hAnsi="Arial Narrow"/>
          <w:sz w:val="22"/>
          <w:szCs w:val="22"/>
        </w:rPr>
        <w:t xml:space="preserve"> </w:t>
      </w:r>
      <w:r w:rsidR="00F16E7E">
        <w:rPr>
          <w:rFonts w:ascii="Arial Narrow" w:hAnsi="Arial Narrow"/>
          <w:sz w:val="22"/>
          <w:szCs w:val="22"/>
        </w:rPr>
        <w:t>4.570.659,97</w:t>
      </w:r>
      <w:r w:rsidRPr="00722B5D">
        <w:rPr>
          <w:rFonts w:ascii="Arial Narrow" w:hAnsi="Arial Narrow"/>
          <w:sz w:val="22"/>
          <w:szCs w:val="22"/>
        </w:rPr>
        <w:t xml:space="preserve"> € za plaće i materijalna prava zaposlenik </w:t>
      </w:r>
      <w:r w:rsidR="00F16E7E">
        <w:rPr>
          <w:rFonts w:ascii="Arial Narrow" w:hAnsi="Arial Narrow"/>
          <w:sz w:val="22"/>
          <w:szCs w:val="22"/>
        </w:rPr>
        <w:t>180.000,00</w:t>
      </w:r>
      <w:r w:rsidRPr="00722B5D">
        <w:rPr>
          <w:rFonts w:ascii="Arial Narrow" w:hAnsi="Arial Narrow"/>
          <w:sz w:val="22"/>
          <w:szCs w:val="22"/>
        </w:rPr>
        <w:t xml:space="preserve"> € za financiranje osnovnih potreba instituta</w:t>
      </w:r>
      <w:r w:rsidR="00A6441A">
        <w:rPr>
          <w:rFonts w:ascii="Arial Narrow" w:hAnsi="Arial Narrow"/>
          <w:sz w:val="22"/>
          <w:szCs w:val="22"/>
        </w:rPr>
        <w:t>, te 54</w:t>
      </w:r>
      <w:r w:rsidR="00AB1101">
        <w:rPr>
          <w:rFonts w:ascii="Arial Narrow" w:hAnsi="Arial Narrow"/>
          <w:sz w:val="22"/>
          <w:szCs w:val="22"/>
        </w:rPr>
        <w:t>.</w:t>
      </w:r>
      <w:r w:rsidR="00A6441A">
        <w:rPr>
          <w:rFonts w:ascii="Arial Narrow" w:hAnsi="Arial Narrow"/>
          <w:sz w:val="22"/>
          <w:szCs w:val="22"/>
        </w:rPr>
        <w:t xml:space="preserve">638,15 eura za </w:t>
      </w:r>
      <w:r w:rsidR="00AB1101">
        <w:rPr>
          <w:rFonts w:ascii="Arial Narrow" w:hAnsi="Arial Narrow"/>
          <w:sz w:val="22"/>
          <w:szCs w:val="22"/>
        </w:rPr>
        <w:t>izvedbenu komponentu</w:t>
      </w:r>
      <w:r w:rsidR="00DA6979">
        <w:rPr>
          <w:rFonts w:ascii="Arial Narrow" w:hAnsi="Arial Narrow"/>
          <w:sz w:val="22"/>
          <w:szCs w:val="22"/>
        </w:rPr>
        <w:t xml:space="preserve"> iz sredstava državnog proračuna</w:t>
      </w:r>
    </w:p>
    <w:p w14:paraId="04D70C0E" w14:textId="571B2685" w:rsidR="00252185" w:rsidRPr="00722B5D" w:rsidRDefault="00252185" w:rsidP="005071DD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t xml:space="preserve">Za razvojnu i izvedbenu komponentu doznačeno </w:t>
      </w:r>
      <w:r w:rsidR="00773AAF">
        <w:rPr>
          <w:rFonts w:ascii="Arial Narrow" w:hAnsi="Arial Narrow"/>
          <w:sz w:val="22"/>
          <w:szCs w:val="22"/>
        </w:rPr>
        <w:t xml:space="preserve">je </w:t>
      </w:r>
      <w:r w:rsidRPr="00722B5D">
        <w:rPr>
          <w:rFonts w:ascii="Arial Narrow" w:hAnsi="Arial Narrow"/>
          <w:sz w:val="22"/>
          <w:szCs w:val="22"/>
        </w:rPr>
        <w:t xml:space="preserve">343.750,00 € za provedbu </w:t>
      </w:r>
      <w:r w:rsidR="00773AAF">
        <w:rPr>
          <w:rFonts w:ascii="Arial Narrow" w:hAnsi="Arial Narrow"/>
          <w:sz w:val="22"/>
          <w:szCs w:val="22"/>
        </w:rPr>
        <w:t xml:space="preserve">projektnih </w:t>
      </w:r>
      <w:r w:rsidRPr="00722B5D">
        <w:rPr>
          <w:rFonts w:ascii="Arial Narrow" w:hAnsi="Arial Narrow"/>
          <w:sz w:val="22"/>
          <w:szCs w:val="22"/>
        </w:rPr>
        <w:t>aktivnosti u 202</w:t>
      </w:r>
      <w:r w:rsidR="0078167C">
        <w:rPr>
          <w:rFonts w:ascii="Arial Narrow" w:hAnsi="Arial Narrow"/>
          <w:sz w:val="22"/>
          <w:szCs w:val="22"/>
        </w:rPr>
        <w:t>6</w:t>
      </w:r>
      <w:r w:rsidRPr="00722B5D">
        <w:rPr>
          <w:rFonts w:ascii="Arial Narrow" w:hAnsi="Arial Narrow"/>
          <w:sz w:val="22"/>
          <w:szCs w:val="22"/>
        </w:rPr>
        <w:t>. godini.</w:t>
      </w:r>
    </w:p>
    <w:p w14:paraId="218E6FAF" w14:textId="375B7542" w:rsidR="00252185" w:rsidRPr="00722B5D" w:rsidRDefault="00252185" w:rsidP="005071DD">
      <w:pPr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722B5D">
        <w:rPr>
          <w:rFonts w:ascii="Arial Narrow" w:hAnsi="Arial Narrow"/>
          <w:sz w:val="22"/>
          <w:szCs w:val="22"/>
        </w:rPr>
        <w:t>MZOM je u 202</w:t>
      </w:r>
      <w:r w:rsidR="00C61096">
        <w:rPr>
          <w:rFonts w:ascii="Arial Narrow" w:hAnsi="Arial Narrow"/>
          <w:sz w:val="22"/>
          <w:szCs w:val="22"/>
        </w:rPr>
        <w:t>5</w:t>
      </w:r>
      <w:r w:rsidRPr="00722B5D">
        <w:rPr>
          <w:rFonts w:ascii="Arial Narrow" w:hAnsi="Arial Narrow"/>
          <w:sz w:val="22"/>
          <w:szCs w:val="22"/>
        </w:rPr>
        <w:t>. godini još doznačio dodatna sredstva izvan ugovorenih programskih ugovora preko javnih poziva za sufinanciranje</w:t>
      </w:r>
      <w:r w:rsidR="002A124D">
        <w:rPr>
          <w:rFonts w:ascii="Arial Narrow" w:hAnsi="Arial Narrow"/>
          <w:sz w:val="22"/>
          <w:szCs w:val="22"/>
        </w:rPr>
        <w:t xml:space="preserve"> znanstvenih </w:t>
      </w:r>
      <w:r w:rsidR="006D5418">
        <w:rPr>
          <w:rFonts w:ascii="Arial Narrow" w:hAnsi="Arial Narrow"/>
          <w:sz w:val="22"/>
          <w:szCs w:val="22"/>
        </w:rPr>
        <w:t xml:space="preserve">suradnji, te </w:t>
      </w:r>
      <w:r w:rsidRPr="00722B5D">
        <w:rPr>
          <w:rFonts w:ascii="Arial Narrow" w:hAnsi="Arial Narrow"/>
          <w:sz w:val="22"/>
          <w:szCs w:val="22"/>
        </w:rPr>
        <w:t xml:space="preserve">znanstvenih knjiga i skupova u iznos od </w:t>
      </w:r>
      <w:r w:rsidR="002C5515">
        <w:rPr>
          <w:rFonts w:ascii="Arial Narrow" w:hAnsi="Arial Narrow"/>
          <w:sz w:val="22"/>
          <w:szCs w:val="22"/>
        </w:rPr>
        <w:t>21.258,98</w:t>
      </w:r>
      <w:r w:rsidR="00BF6682" w:rsidRPr="00722B5D">
        <w:rPr>
          <w:rFonts w:ascii="Arial Narrow" w:hAnsi="Arial Narrow"/>
          <w:sz w:val="22"/>
          <w:szCs w:val="22"/>
        </w:rPr>
        <w:t xml:space="preserve"> €, te </w:t>
      </w:r>
      <w:r w:rsidR="002C5515">
        <w:rPr>
          <w:rFonts w:ascii="Arial Narrow" w:hAnsi="Arial Narrow"/>
          <w:sz w:val="22"/>
          <w:szCs w:val="22"/>
        </w:rPr>
        <w:t>1.272,05</w:t>
      </w:r>
      <w:r w:rsidR="00BF6682" w:rsidRPr="00722B5D">
        <w:rPr>
          <w:rFonts w:ascii="Arial Narrow" w:hAnsi="Arial Narrow"/>
          <w:sz w:val="22"/>
          <w:szCs w:val="22"/>
        </w:rPr>
        <w:t xml:space="preserve"> € eura za </w:t>
      </w:r>
      <w:r w:rsidR="002C5515">
        <w:rPr>
          <w:rFonts w:ascii="Arial Narrow" w:hAnsi="Arial Narrow"/>
          <w:sz w:val="22"/>
          <w:szCs w:val="22"/>
        </w:rPr>
        <w:t>otkup znanstvenih knjiga u izdanju Instituta.</w:t>
      </w:r>
    </w:p>
    <w:p w14:paraId="63F1970D" w14:textId="77777777" w:rsidR="005071DD" w:rsidRDefault="005071DD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097337B" w14:textId="61760518" w:rsidR="00D049DA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lastRenderedPageBreak/>
        <w:t xml:space="preserve">Pomoći EU-a, donacije i ostale pomoći čine </w:t>
      </w:r>
      <w:r w:rsidR="00C61096">
        <w:rPr>
          <w:rFonts w:ascii="Arial Narrow" w:hAnsi="Arial Narrow" w:cs="Arial"/>
          <w:sz w:val="22"/>
          <w:szCs w:val="22"/>
        </w:rPr>
        <w:t>7,32%</w:t>
      </w:r>
      <w:r w:rsidRPr="006041F6">
        <w:rPr>
          <w:rFonts w:ascii="Arial Narrow" w:hAnsi="Arial Narrow" w:cs="Arial"/>
          <w:sz w:val="22"/>
          <w:szCs w:val="22"/>
        </w:rPr>
        <w:t xml:space="preserve"> ukupnih prihoda, </w:t>
      </w:r>
      <w:r w:rsidR="00170144">
        <w:rPr>
          <w:rFonts w:ascii="Arial Narrow" w:hAnsi="Arial Narrow" w:cs="Arial"/>
          <w:sz w:val="22"/>
          <w:szCs w:val="22"/>
        </w:rPr>
        <w:t xml:space="preserve">prihodi od </w:t>
      </w:r>
      <w:r w:rsidRPr="006041F6">
        <w:rPr>
          <w:rFonts w:ascii="Arial Narrow" w:hAnsi="Arial Narrow" w:cs="Arial"/>
          <w:sz w:val="22"/>
          <w:szCs w:val="22"/>
        </w:rPr>
        <w:t>tržišni</w:t>
      </w:r>
      <w:r w:rsidR="00170144">
        <w:rPr>
          <w:rFonts w:ascii="Arial Narrow" w:hAnsi="Arial Narrow" w:cs="Arial"/>
          <w:sz w:val="22"/>
          <w:szCs w:val="22"/>
        </w:rPr>
        <w:t>h</w:t>
      </w:r>
      <w:r w:rsidRPr="006041F6">
        <w:rPr>
          <w:rFonts w:ascii="Arial Narrow" w:hAnsi="Arial Narrow" w:cs="Arial"/>
          <w:sz w:val="22"/>
          <w:szCs w:val="22"/>
        </w:rPr>
        <w:t xml:space="preserve"> projek</w:t>
      </w:r>
      <w:r w:rsidR="00170144">
        <w:rPr>
          <w:rFonts w:ascii="Arial Narrow" w:hAnsi="Arial Narrow" w:cs="Arial"/>
          <w:sz w:val="22"/>
          <w:szCs w:val="22"/>
        </w:rPr>
        <w:t>ata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 w:rsidR="00C61096">
        <w:rPr>
          <w:rFonts w:ascii="Arial Narrow" w:hAnsi="Arial Narrow" w:cs="Arial"/>
          <w:sz w:val="22"/>
          <w:szCs w:val="22"/>
        </w:rPr>
        <w:t>0,32</w:t>
      </w:r>
      <w:r w:rsidR="00170144">
        <w:rPr>
          <w:rFonts w:ascii="Arial Narrow" w:hAnsi="Arial Narrow" w:cs="Arial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 xml:space="preserve">% ukupnih prihoda, te </w:t>
      </w:r>
      <w:r w:rsidR="00170144">
        <w:rPr>
          <w:rFonts w:ascii="Arial Narrow" w:hAnsi="Arial Narrow" w:cs="Arial"/>
          <w:sz w:val="22"/>
          <w:szCs w:val="22"/>
        </w:rPr>
        <w:t>prihodi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 w:rsidR="00170144">
        <w:rPr>
          <w:rFonts w:ascii="Arial Narrow" w:hAnsi="Arial Narrow" w:cs="Arial"/>
          <w:sz w:val="22"/>
          <w:szCs w:val="22"/>
        </w:rPr>
        <w:t>od prodaje</w:t>
      </w:r>
      <w:r w:rsidRPr="006041F6">
        <w:rPr>
          <w:rFonts w:ascii="Arial Narrow" w:hAnsi="Arial Narrow" w:cs="Arial"/>
          <w:sz w:val="22"/>
          <w:szCs w:val="22"/>
        </w:rPr>
        <w:t xml:space="preserve"> knjiga </w:t>
      </w:r>
      <w:r w:rsidR="00C61096">
        <w:rPr>
          <w:rFonts w:ascii="Arial Narrow" w:hAnsi="Arial Narrow" w:cs="Arial"/>
          <w:sz w:val="22"/>
          <w:szCs w:val="22"/>
        </w:rPr>
        <w:t>0,05</w:t>
      </w:r>
      <w:r w:rsidRPr="006041F6">
        <w:rPr>
          <w:rFonts w:ascii="Arial Narrow" w:hAnsi="Arial Narrow" w:cs="Arial"/>
          <w:sz w:val="22"/>
          <w:szCs w:val="22"/>
        </w:rPr>
        <w:t>%. Sredstva doznačena od Hrvatske zaklade za znanost čine</w:t>
      </w:r>
      <w:r w:rsidR="00C61096">
        <w:rPr>
          <w:rFonts w:ascii="Arial Narrow" w:hAnsi="Arial Narrow" w:cs="Arial"/>
          <w:sz w:val="22"/>
          <w:szCs w:val="22"/>
        </w:rPr>
        <w:t xml:space="preserve"> 4,08</w:t>
      </w:r>
      <w:r w:rsidR="00170144">
        <w:rPr>
          <w:rFonts w:ascii="Arial Narrow" w:hAnsi="Arial Narrow" w:cs="Arial"/>
          <w:sz w:val="22"/>
          <w:szCs w:val="22"/>
        </w:rPr>
        <w:t xml:space="preserve"> </w:t>
      </w:r>
      <w:r w:rsidRPr="006041F6">
        <w:rPr>
          <w:rFonts w:ascii="Arial Narrow" w:hAnsi="Arial Narrow" w:cs="Arial"/>
          <w:sz w:val="22"/>
          <w:szCs w:val="22"/>
        </w:rPr>
        <w:t>% ukupnih prihoda.</w:t>
      </w:r>
    </w:p>
    <w:p w14:paraId="136AEE00" w14:textId="77777777" w:rsidR="001D496E" w:rsidRPr="00006209" w:rsidRDefault="001D496E" w:rsidP="001A18A2">
      <w:pPr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39EEAE82" w14:textId="7F8313DC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 xml:space="preserve">Analizom strukture prihoda u </w:t>
      </w:r>
      <w:r w:rsidR="00C61096">
        <w:rPr>
          <w:rFonts w:ascii="Arial Narrow" w:hAnsi="Arial Narrow" w:cs="Arial"/>
          <w:sz w:val="22"/>
          <w:szCs w:val="22"/>
        </w:rPr>
        <w:t>2025.</w:t>
      </w:r>
      <w:r w:rsidRPr="006041F6">
        <w:rPr>
          <w:rFonts w:ascii="Arial Narrow" w:hAnsi="Arial Narrow" w:cs="Arial"/>
          <w:sz w:val="22"/>
          <w:szCs w:val="22"/>
        </w:rPr>
        <w:t xml:space="preserve"> godini u odnosu na 20</w:t>
      </w:r>
      <w:r w:rsidR="0012732D">
        <w:rPr>
          <w:rFonts w:ascii="Arial Narrow" w:hAnsi="Arial Narrow" w:cs="Arial"/>
          <w:sz w:val="22"/>
          <w:szCs w:val="22"/>
        </w:rPr>
        <w:t>2</w:t>
      </w:r>
      <w:r w:rsidR="00C61096">
        <w:rPr>
          <w:rFonts w:ascii="Arial Narrow" w:hAnsi="Arial Narrow" w:cs="Arial"/>
          <w:sz w:val="22"/>
          <w:szCs w:val="22"/>
        </w:rPr>
        <w:t>5</w:t>
      </w:r>
      <w:r w:rsidRPr="006041F6">
        <w:rPr>
          <w:rFonts w:ascii="Arial Narrow" w:hAnsi="Arial Narrow" w:cs="Arial"/>
          <w:sz w:val="22"/>
          <w:szCs w:val="22"/>
        </w:rPr>
        <w:t xml:space="preserve">. godinu vidljivo je da su se doznake Ministarstva znanosti i obrazovanja na ukupnoj razini u udjelu ukupnih prihoda </w:t>
      </w:r>
      <w:r w:rsidR="00C61096">
        <w:rPr>
          <w:rFonts w:ascii="Arial Narrow" w:hAnsi="Arial Narrow" w:cs="Arial"/>
          <w:sz w:val="22"/>
          <w:szCs w:val="22"/>
        </w:rPr>
        <w:t>smanjile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 w:rsidR="0012732D">
        <w:rPr>
          <w:rFonts w:ascii="Arial Narrow" w:hAnsi="Arial Narrow" w:cs="Arial"/>
          <w:sz w:val="22"/>
          <w:szCs w:val="22"/>
        </w:rPr>
        <w:t xml:space="preserve">s </w:t>
      </w:r>
      <w:r w:rsidR="00C61096">
        <w:rPr>
          <w:rFonts w:ascii="Arial Narrow" w:hAnsi="Arial Narrow" w:cs="Arial"/>
          <w:sz w:val="22"/>
          <w:szCs w:val="22"/>
        </w:rPr>
        <w:t>91 % na 88,14%.</w:t>
      </w:r>
      <w:r w:rsidRPr="006041F6">
        <w:rPr>
          <w:rFonts w:ascii="Arial Narrow" w:hAnsi="Arial Narrow" w:cs="Arial"/>
          <w:sz w:val="22"/>
          <w:szCs w:val="22"/>
        </w:rPr>
        <w:t xml:space="preserve"> Doznake za programsko financiranje Institut</w:t>
      </w:r>
      <w:r w:rsidR="00C61096">
        <w:rPr>
          <w:rFonts w:ascii="Arial Narrow" w:hAnsi="Arial Narrow" w:cs="Arial"/>
          <w:sz w:val="22"/>
          <w:szCs w:val="22"/>
        </w:rPr>
        <w:t xml:space="preserve"> u 2025. godini gotovo su na istoj razini kao i u 2024. godini</w:t>
      </w:r>
      <w:r w:rsidR="0012732D">
        <w:rPr>
          <w:rFonts w:ascii="Arial Narrow" w:hAnsi="Arial Narrow" w:cs="Arial"/>
          <w:sz w:val="22"/>
          <w:szCs w:val="22"/>
        </w:rPr>
        <w:t>.</w:t>
      </w:r>
      <w:r w:rsidRPr="006041F6">
        <w:rPr>
          <w:rFonts w:ascii="Arial Narrow" w:hAnsi="Arial Narrow" w:cs="Arial"/>
          <w:sz w:val="22"/>
          <w:szCs w:val="22"/>
        </w:rPr>
        <w:t xml:space="preserve"> Prihodi ostvareni od donacija, pomoći (EU projekti) s udjelom od </w:t>
      </w:r>
      <w:r w:rsidR="00C61096">
        <w:rPr>
          <w:rFonts w:ascii="Arial Narrow" w:hAnsi="Arial Narrow" w:cs="Arial"/>
          <w:sz w:val="22"/>
          <w:szCs w:val="22"/>
        </w:rPr>
        <w:t xml:space="preserve">3,00% </w:t>
      </w:r>
      <w:r w:rsidRPr="006041F6">
        <w:rPr>
          <w:rFonts w:ascii="Arial Narrow" w:hAnsi="Arial Narrow" w:cs="Arial"/>
          <w:sz w:val="22"/>
          <w:szCs w:val="22"/>
        </w:rPr>
        <w:t>u 202</w:t>
      </w:r>
      <w:r w:rsidR="00C61096"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>. godini u ukupnim prihodim</w:t>
      </w:r>
      <w:r w:rsidR="00C61096">
        <w:rPr>
          <w:rFonts w:ascii="Arial Narrow" w:hAnsi="Arial Narrow" w:cs="Arial"/>
          <w:sz w:val="22"/>
          <w:szCs w:val="22"/>
        </w:rPr>
        <w:t xml:space="preserve">a povećali su se </w:t>
      </w:r>
      <w:r w:rsidR="00C62263">
        <w:rPr>
          <w:rFonts w:ascii="Arial Narrow" w:hAnsi="Arial Narrow" w:cs="Arial"/>
          <w:sz w:val="22"/>
          <w:szCs w:val="22"/>
        </w:rPr>
        <w:t xml:space="preserve">na </w:t>
      </w:r>
      <w:r w:rsidR="00C61096">
        <w:rPr>
          <w:rFonts w:ascii="Arial Narrow" w:hAnsi="Arial Narrow" w:cs="Arial"/>
          <w:sz w:val="22"/>
          <w:szCs w:val="22"/>
        </w:rPr>
        <w:t>7,32%</w:t>
      </w:r>
      <w:r w:rsidRPr="006041F6">
        <w:rPr>
          <w:rFonts w:ascii="Arial Narrow" w:hAnsi="Arial Narrow" w:cs="Arial"/>
          <w:sz w:val="22"/>
          <w:szCs w:val="22"/>
        </w:rPr>
        <w:t xml:space="preserve"> u 202</w:t>
      </w:r>
      <w:r w:rsidR="00C61096">
        <w:rPr>
          <w:rFonts w:ascii="Arial Narrow" w:hAnsi="Arial Narrow" w:cs="Arial"/>
          <w:sz w:val="22"/>
          <w:szCs w:val="22"/>
        </w:rPr>
        <w:t>5</w:t>
      </w:r>
      <w:r w:rsidRPr="006041F6">
        <w:rPr>
          <w:rFonts w:ascii="Arial Narrow" w:hAnsi="Arial Narrow" w:cs="Arial"/>
          <w:sz w:val="22"/>
          <w:szCs w:val="22"/>
        </w:rPr>
        <w:t>. godini.</w:t>
      </w:r>
    </w:p>
    <w:p w14:paraId="14A9757D" w14:textId="1448C3ED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U 202</w:t>
      </w:r>
      <w:r w:rsidR="00C61096">
        <w:rPr>
          <w:rFonts w:ascii="Arial Narrow" w:hAnsi="Arial Narrow" w:cs="Arial"/>
          <w:sz w:val="22"/>
          <w:szCs w:val="22"/>
        </w:rPr>
        <w:t>5</w:t>
      </w:r>
      <w:r w:rsidRPr="006041F6">
        <w:rPr>
          <w:rFonts w:ascii="Arial Narrow" w:hAnsi="Arial Narrow" w:cs="Arial"/>
          <w:sz w:val="22"/>
          <w:szCs w:val="22"/>
        </w:rPr>
        <w:t xml:space="preserve">. godini dolazi do </w:t>
      </w:r>
      <w:r w:rsidR="00C61096">
        <w:rPr>
          <w:rFonts w:ascii="Arial Narrow" w:hAnsi="Arial Narrow" w:cs="Arial"/>
          <w:sz w:val="22"/>
          <w:szCs w:val="22"/>
        </w:rPr>
        <w:t>smanjenja</w:t>
      </w:r>
      <w:r w:rsidRPr="006041F6">
        <w:rPr>
          <w:rFonts w:ascii="Arial Narrow" w:hAnsi="Arial Narrow" w:cs="Arial"/>
          <w:sz w:val="22"/>
          <w:szCs w:val="22"/>
        </w:rPr>
        <w:t xml:space="preserve"> prihoda ostvarenih iz tržišnih projekata u odnosu na 202</w:t>
      </w:r>
      <w:r w:rsidR="00C61096">
        <w:rPr>
          <w:rFonts w:ascii="Arial Narrow" w:hAnsi="Arial Narrow" w:cs="Arial"/>
          <w:sz w:val="22"/>
          <w:szCs w:val="22"/>
        </w:rPr>
        <w:t>4</w:t>
      </w:r>
      <w:r w:rsidRPr="006041F6">
        <w:rPr>
          <w:rFonts w:ascii="Arial Narrow" w:hAnsi="Arial Narrow" w:cs="Arial"/>
          <w:sz w:val="22"/>
          <w:szCs w:val="22"/>
        </w:rPr>
        <w:t xml:space="preserve">. godinu </w:t>
      </w:r>
      <w:r w:rsidR="00F833ED">
        <w:rPr>
          <w:rFonts w:ascii="Arial Narrow" w:hAnsi="Arial Narrow" w:cs="Arial"/>
          <w:sz w:val="22"/>
          <w:szCs w:val="22"/>
        </w:rPr>
        <w:t>s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 w:rsidR="00C61096">
        <w:rPr>
          <w:rFonts w:ascii="Arial Narrow" w:hAnsi="Arial Narrow" w:cs="Arial"/>
          <w:sz w:val="22"/>
          <w:szCs w:val="22"/>
        </w:rPr>
        <w:t xml:space="preserve">2% </w:t>
      </w:r>
      <w:r w:rsidRPr="006041F6">
        <w:rPr>
          <w:rFonts w:ascii="Arial Narrow" w:hAnsi="Arial Narrow" w:cs="Arial"/>
          <w:sz w:val="22"/>
          <w:szCs w:val="22"/>
        </w:rPr>
        <w:t xml:space="preserve"> </w:t>
      </w:r>
      <w:r w:rsidR="00C61096">
        <w:rPr>
          <w:rFonts w:ascii="Arial Narrow" w:hAnsi="Arial Narrow" w:cs="Arial"/>
          <w:sz w:val="22"/>
          <w:szCs w:val="22"/>
        </w:rPr>
        <w:t>na 0,2%</w:t>
      </w:r>
      <w:r w:rsidR="00F833ED">
        <w:rPr>
          <w:rFonts w:ascii="Arial Narrow" w:hAnsi="Arial Narrow" w:cs="Arial"/>
          <w:sz w:val="22"/>
          <w:szCs w:val="22"/>
        </w:rPr>
        <w:t xml:space="preserve">  u </w:t>
      </w:r>
      <w:r w:rsidRPr="006041F6">
        <w:rPr>
          <w:rFonts w:ascii="Arial Narrow" w:hAnsi="Arial Narrow" w:cs="Arial"/>
          <w:sz w:val="22"/>
          <w:szCs w:val="22"/>
        </w:rPr>
        <w:t>ukupnim prihodima. Prihodi od Hrvatske zaklade za znanost u 202</w:t>
      </w:r>
      <w:r w:rsidR="00C61096">
        <w:rPr>
          <w:rFonts w:ascii="Arial Narrow" w:hAnsi="Arial Narrow" w:cs="Arial"/>
          <w:sz w:val="22"/>
          <w:szCs w:val="22"/>
        </w:rPr>
        <w:t>5</w:t>
      </w:r>
      <w:r w:rsidRPr="006041F6">
        <w:rPr>
          <w:rFonts w:ascii="Arial Narrow" w:hAnsi="Arial Narrow" w:cs="Arial"/>
          <w:sz w:val="22"/>
          <w:szCs w:val="22"/>
        </w:rPr>
        <w:t xml:space="preserve">. godini </w:t>
      </w:r>
      <w:r w:rsidR="00B75C35">
        <w:rPr>
          <w:rFonts w:ascii="Arial Narrow" w:hAnsi="Arial Narrow" w:cs="Arial"/>
          <w:sz w:val="22"/>
          <w:szCs w:val="22"/>
        </w:rPr>
        <w:t xml:space="preserve">povećali su </w:t>
      </w:r>
      <w:proofErr w:type="spellStart"/>
      <w:r w:rsidR="00C62263">
        <w:rPr>
          <w:rFonts w:ascii="Arial Narrow" w:hAnsi="Arial Narrow" w:cs="Arial"/>
          <w:sz w:val="22"/>
          <w:szCs w:val="22"/>
        </w:rPr>
        <w:t>se</w:t>
      </w:r>
      <w:r w:rsidRPr="006041F6">
        <w:rPr>
          <w:rFonts w:ascii="Arial Narrow" w:hAnsi="Arial Narrow" w:cs="Arial"/>
          <w:sz w:val="22"/>
          <w:szCs w:val="22"/>
        </w:rPr>
        <w:t>u</w:t>
      </w:r>
      <w:proofErr w:type="spellEnd"/>
      <w:r w:rsidRPr="006041F6">
        <w:rPr>
          <w:rFonts w:ascii="Arial Narrow" w:hAnsi="Arial Narrow" w:cs="Arial"/>
          <w:sz w:val="22"/>
          <w:szCs w:val="22"/>
        </w:rPr>
        <w:t xml:space="preserve"> odnosu na 202</w:t>
      </w:r>
      <w:r w:rsidR="00C61096">
        <w:rPr>
          <w:rFonts w:ascii="Arial Narrow" w:hAnsi="Arial Narrow" w:cs="Arial"/>
          <w:sz w:val="22"/>
          <w:szCs w:val="22"/>
        </w:rPr>
        <w:t>5</w:t>
      </w:r>
      <w:r w:rsidR="00F833ED">
        <w:rPr>
          <w:rFonts w:ascii="Arial Narrow" w:hAnsi="Arial Narrow" w:cs="Arial"/>
          <w:sz w:val="22"/>
          <w:szCs w:val="22"/>
        </w:rPr>
        <w:t>.</w:t>
      </w:r>
      <w:r w:rsidRPr="006041F6">
        <w:rPr>
          <w:rFonts w:ascii="Arial Narrow" w:hAnsi="Arial Narrow" w:cs="Arial"/>
          <w:sz w:val="22"/>
          <w:szCs w:val="22"/>
        </w:rPr>
        <w:t xml:space="preserve"> godinu s</w:t>
      </w:r>
      <w:r w:rsidR="00B75C35">
        <w:rPr>
          <w:rFonts w:ascii="Arial Narrow" w:hAnsi="Arial Narrow" w:cs="Arial"/>
          <w:sz w:val="22"/>
          <w:szCs w:val="22"/>
        </w:rPr>
        <w:t xml:space="preserve"> </w:t>
      </w:r>
      <w:r w:rsidR="00F833ED">
        <w:rPr>
          <w:rFonts w:ascii="Arial Narrow" w:hAnsi="Arial Narrow" w:cs="Arial"/>
          <w:sz w:val="22"/>
          <w:szCs w:val="22"/>
        </w:rPr>
        <w:t>3,70%</w:t>
      </w:r>
      <w:r w:rsidR="00B75C35">
        <w:rPr>
          <w:rFonts w:ascii="Arial Narrow" w:hAnsi="Arial Narrow" w:cs="Arial"/>
          <w:sz w:val="22"/>
          <w:szCs w:val="22"/>
        </w:rPr>
        <w:t xml:space="preserve"> na 4,08%</w:t>
      </w:r>
      <w:r w:rsidRPr="006041F6">
        <w:rPr>
          <w:rFonts w:ascii="Arial Narrow" w:hAnsi="Arial Narrow" w:cs="Arial"/>
          <w:sz w:val="22"/>
          <w:szCs w:val="22"/>
        </w:rPr>
        <w:t xml:space="preserve"> ukupnih prihoda.</w:t>
      </w:r>
    </w:p>
    <w:p w14:paraId="440D0218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21629B6" w14:textId="18F6342E" w:rsidR="00D049DA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041F6">
        <w:rPr>
          <w:rFonts w:ascii="Arial Narrow" w:hAnsi="Arial Narrow" w:cs="Arial"/>
          <w:sz w:val="22"/>
          <w:szCs w:val="22"/>
        </w:rPr>
        <w:t>.</w:t>
      </w:r>
    </w:p>
    <w:p w14:paraId="064DACF7" w14:textId="77777777" w:rsidR="00EF2130" w:rsidRPr="006041F6" w:rsidRDefault="00EF2130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74B0089" w14:textId="3FFB3B7B" w:rsidR="00D049DA" w:rsidRDefault="00EF2130" w:rsidP="00EF2130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bookmarkStart w:id="1" w:name="_Hlk93672278"/>
      <w:r w:rsidRPr="00EF2130">
        <w:rPr>
          <w:rFonts w:ascii="Arial Narrow" w:hAnsi="Arial Narrow"/>
          <w:b/>
          <w:bCs/>
          <w:sz w:val="22"/>
          <w:szCs w:val="22"/>
        </w:rPr>
        <w:t>Projekti financirani iz programa H</w:t>
      </w:r>
      <w:r w:rsidR="00AD20AE">
        <w:rPr>
          <w:rFonts w:ascii="Arial Narrow" w:hAnsi="Arial Narrow"/>
          <w:b/>
          <w:bCs/>
          <w:sz w:val="22"/>
          <w:szCs w:val="22"/>
        </w:rPr>
        <w:t xml:space="preserve">rvatske zaklade za znanost </w:t>
      </w:r>
      <w:r w:rsidRPr="00EF2130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EE6605D" w14:textId="77777777" w:rsidR="00EF2130" w:rsidRPr="00EF2130" w:rsidRDefault="00EF2130" w:rsidP="00EF2130">
      <w:pPr>
        <w:pStyle w:val="Odlomakpopisa"/>
        <w:spacing w:line="276" w:lineRule="auto"/>
        <w:ind w:left="720"/>
        <w:jc w:val="both"/>
        <w:rPr>
          <w:rFonts w:ascii="Arial Narrow" w:hAnsi="Arial Narrow"/>
          <w:b/>
          <w:bCs/>
          <w:sz w:val="22"/>
          <w:szCs w:val="22"/>
        </w:rPr>
      </w:pPr>
    </w:p>
    <w:p w14:paraId="4360644E" w14:textId="562251C7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>Na Institutu društvenih znanosti Ivo Pilar u 202</w:t>
      </w:r>
      <w:r w:rsidR="00ED6200">
        <w:rPr>
          <w:rFonts w:ascii="Arial Narrow" w:hAnsi="Arial Narrow"/>
          <w:sz w:val="22"/>
          <w:szCs w:val="22"/>
        </w:rPr>
        <w:t>5</w:t>
      </w:r>
      <w:r w:rsidRPr="00F833ED">
        <w:rPr>
          <w:rFonts w:ascii="Arial Narrow" w:hAnsi="Arial Narrow"/>
          <w:sz w:val="22"/>
          <w:szCs w:val="22"/>
        </w:rPr>
        <w:t xml:space="preserve">. godini, u suradnji sa Hrvatskom zakladom za znanost, bilo je aktivno </w:t>
      </w:r>
      <w:r w:rsidR="00B75C35">
        <w:rPr>
          <w:rFonts w:ascii="Arial Narrow" w:hAnsi="Arial Narrow"/>
          <w:sz w:val="22"/>
          <w:szCs w:val="22"/>
        </w:rPr>
        <w:t xml:space="preserve">8 </w:t>
      </w:r>
      <w:r w:rsidRPr="00F833ED">
        <w:rPr>
          <w:rFonts w:ascii="Arial Narrow" w:hAnsi="Arial Narrow"/>
          <w:sz w:val="22"/>
          <w:szCs w:val="22"/>
        </w:rPr>
        <w:t xml:space="preserve">ugovora o provedbi projekata, od čega </w:t>
      </w:r>
      <w:r w:rsidR="00B75C35">
        <w:rPr>
          <w:rFonts w:ascii="Arial Narrow" w:hAnsi="Arial Narrow"/>
          <w:sz w:val="22"/>
          <w:szCs w:val="22"/>
        </w:rPr>
        <w:t>6</w:t>
      </w:r>
      <w:r w:rsidR="00ED6200">
        <w:rPr>
          <w:rFonts w:ascii="Arial Narrow" w:hAnsi="Arial Narrow"/>
          <w:sz w:val="22"/>
          <w:szCs w:val="22"/>
        </w:rPr>
        <w:t xml:space="preserve"> </w:t>
      </w:r>
      <w:r w:rsidRPr="00F833ED">
        <w:rPr>
          <w:rFonts w:ascii="Arial Narrow" w:hAnsi="Arial Narrow"/>
          <w:sz w:val="22"/>
          <w:szCs w:val="22"/>
        </w:rPr>
        <w:t>istraživačk</w:t>
      </w:r>
      <w:r w:rsidR="00ED6200">
        <w:rPr>
          <w:rFonts w:ascii="Arial Narrow" w:hAnsi="Arial Narrow"/>
          <w:sz w:val="22"/>
          <w:szCs w:val="22"/>
        </w:rPr>
        <w:t xml:space="preserve">a </w:t>
      </w:r>
      <w:r w:rsidRPr="00F833ED">
        <w:rPr>
          <w:rFonts w:ascii="Arial Narrow" w:hAnsi="Arial Narrow"/>
          <w:sz w:val="22"/>
          <w:szCs w:val="22"/>
        </w:rPr>
        <w:t>projekata</w:t>
      </w:r>
      <w:r w:rsidR="00ED6200">
        <w:rPr>
          <w:rFonts w:ascii="Arial Narrow" w:hAnsi="Arial Narrow"/>
          <w:sz w:val="22"/>
          <w:szCs w:val="22"/>
        </w:rPr>
        <w:t xml:space="preserve"> i </w:t>
      </w:r>
      <w:r w:rsidRPr="00F833ED">
        <w:rPr>
          <w:rFonts w:ascii="Arial Narrow" w:hAnsi="Arial Narrow"/>
          <w:sz w:val="22"/>
          <w:szCs w:val="22"/>
        </w:rPr>
        <w:t xml:space="preserve">2 </w:t>
      </w:r>
      <w:proofErr w:type="spellStart"/>
      <w:r w:rsidR="00F833ED" w:rsidRPr="00F833ED">
        <w:rPr>
          <w:rFonts w:ascii="Arial Narrow" w:hAnsi="Arial Narrow"/>
          <w:sz w:val="22"/>
          <w:szCs w:val="22"/>
        </w:rPr>
        <w:t>uspostav</w:t>
      </w:r>
      <w:r w:rsidR="00F833ED">
        <w:rPr>
          <w:rFonts w:ascii="Arial Narrow" w:hAnsi="Arial Narrow"/>
          <w:sz w:val="22"/>
          <w:szCs w:val="22"/>
        </w:rPr>
        <w:t>n</w:t>
      </w:r>
      <w:r w:rsidR="00F833ED" w:rsidRPr="00F833ED">
        <w:rPr>
          <w:rFonts w:ascii="Arial Narrow" w:hAnsi="Arial Narrow"/>
          <w:sz w:val="22"/>
          <w:szCs w:val="22"/>
        </w:rPr>
        <w:t>a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istraživačka projekta</w:t>
      </w:r>
      <w:r w:rsidR="00EF2130" w:rsidRPr="00F833ED">
        <w:rPr>
          <w:rFonts w:ascii="Arial Narrow" w:hAnsi="Arial Narrow"/>
          <w:sz w:val="22"/>
          <w:szCs w:val="22"/>
        </w:rPr>
        <w:t>.</w:t>
      </w:r>
      <w:r w:rsidR="00B75C35">
        <w:rPr>
          <w:rFonts w:ascii="Arial Narrow" w:hAnsi="Arial Narrow"/>
          <w:sz w:val="22"/>
          <w:szCs w:val="22"/>
        </w:rPr>
        <w:t xml:space="preserve"> Od 8 istraživačkih projekata u 2025. godini dva su uspješno završena, te je potpisan jedan novi ugovor. </w:t>
      </w:r>
      <w:r w:rsidRPr="00F833ED">
        <w:rPr>
          <w:rFonts w:ascii="Arial Narrow" w:hAnsi="Arial Narrow"/>
          <w:sz w:val="22"/>
          <w:szCs w:val="22"/>
        </w:rPr>
        <w:t xml:space="preserve">Ukupna Pilarova vrijednost unutar sklopljenih ugovora iznosi </w:t>
      </w:r>
      <w:r w:rsidR="00506311" w:rsidRPr="00F833ED">
        <w:rPr>
          <w:rFonts w:ascii="Arial Narrow" w:hAnsi="Arial Narrow"/>
          <w:sz w:val="22"/>
          <w:szCs w:val="22"/>
        </w:rPr>
        <w:t xml:space="preserve"> </w:t>
      </w:r>
      <w:r w:rsidR="00B75C35" w:rsidRPr="00B75C35">
        <w:rPr>
          <w:rFonts w:ascii="Arial Narrow" w:hAnsi="Arial Narrow"/>
          <w:sz w:val="22"/>
          <w:szCs w:val="22"/>
        </w:rPr>
        <w:t>875.871,88</w:t>
      </w:r>
      <w:r w:rsidRPr="00B75C35">
        <w:rPr>
          <w:rFonts w:ascii="Arial Narrow" w:hAnsi="Arial Narrow"/>
          <w:sz w:val="22"/>
          <w:szCs w:val="22"/>
        </w:rPr>
        <w:t xml:space="preserve"> </w:t>
      </w:r>
      <w:r w:rsidR="00AF321F" w:rsidRPr="00B75C35">
        <w:rPr>
          <w:rFonts w:ascii="Arial Narrow" w:hAnsi="Arial Narrow"/>
          <w:sz w:val="22"/>
          <w:szCs w:val="22"/>
        </w:rPr>
        <w:t>€.</w:t>
      </w:r>
    </w:p>
    <w:p w14:paraId="45DC406C" w14:textId="77777777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1"/>
    <w:p w14:paraId="2DA04AF3" w14:textId="3CDA0798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>Ukupna sredstva Zaklade doznačena za sve projektne aktivnosti u 202</w:t>
      </w:r>
      <w:r w:rsidR="00ED6200">
        <w:rPr>
          <w:rFonts w:ascii="Arial Narrow" w:hAnsi="Arial Narrow"/>
          <w:sz w:val="22"/>
          <w:szCs w:val="22"/>
        </w:rPr>
        <w:t>5</w:t>
      </w:r>
      <w:r w:rsidRPr="00F833ED">
        <w:rPr>
          <w:rFonts w:ascii="Arial Narrow" w:hAnsi="Arial Narrow"/>
          <w:sz w:val="22"/>
          <w:szCs w:val="22"/>
        </w:rPr>
        <w:t xml:space="preserve">. godini iznose </w:t>
      </w:r>
      <w:r w:rsidR="00141452" w:rsidRPr="00141452">
        <w:rPr>
          <w:rFonts w:ascii="Arial Narrow" w:hAnsi="Arial Narrow" w:cs="Arial"/>
          <w:sz w:val="22"/>
          <w:szCs w:val="22"/>
        </w:rPr>
        <w:t>239.429,22</w:t>
      </w:r>
      <w:r w:rsidR="00EF2130" w:rsidRPr="00141452">
        <w:rPr>
          <w:rFonts w:ascii="Arial Narrow" w:hAnsi="Arial Narrow" w:cs="Arial"/>
          <w:sz w:val="22"/>
          <w:szCs w:val="22"/>
        </w:rPr>
        <w:t xml:space="preserve"> </w:t>
      </w:r>
      <w:r w:rsidRPr="00F833ED">
        <w:rPr>
          <w:rFonts w:ascii="Arial Narrow" w:hAnsi="Arial Narrow"/>
          <w:sz w:val="22"/>
          <w:szCs w:val="22"/>
        </w:rPr>
        <w:t xml:space="preserve">€. </w:t>
      </w:r>
    </w:p>
    <w:p w14:paraId="79680C56" w14:textId="77777777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91E955E" w14:textId="2E7ABA41" w:rsidR="00C079E4" w:rsidRDefault="00D049DA" w:rsidP="00080B8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41452">
        <w:rPr>
          <w:rFonts w:ascii="Arial Narrow" w:hAnsi="Arial Narrow"/>
          <w:sz w:val="22"/>
          <w:szCs w:val="22"/>
        </w:rPr>
        <w:t xml:space="preserve">Institut Pilar s Hrvatskom zakladom za znanost </w:t>
      </w:r>
      <w:r w:rsidR="00B75C35" w:rsidRPr="00141452">
        <w:rPr>
          <w:rFonts w:ascii="Arial Narrow" w:hAnsi="Arial Narrow"/>
          <w:sz w:val="22"/>
          <w:szCs w:val="22"/>
        </w:rPr>
        <w:t xml:space="preserve">je </w:t>
      </w:r>
      <w:r w:rsidRPr="00141452">
        <w:rPr>
          <w:rFonts w:ascii="Arial Narrow" w:hAnsi="Arial Narrow"/>
          <w:sz w:val="22"/>
          <w:szCs w:val="22"/>
        </w:rPr>
        <w:t>ima</w:t>
      </w:r>
      <w:r w:rsidR="00B75C35" w:rsidRPr="00141452">
        <w:rPr>
          <w:rFonts w:ascii="Arial Narrow" w:hAnsi="Arial Narrow"/>
          <w:sz w:val="22"/>
          <w:szCs w:val="22"/>
        </w:rPr>
        <w:t>o</w:t>
      </w:r>
      <w:r w:rsidRPr="00141452">
        <w:rPr>
          <w:rFonts w:ascii="Arial Narrow" w:hAnsi="Arial Narrow"/>
          <w:sz w:val="22"/>
          <w:szCs w:val="22"/>
        </w:rPr>
        <w:t xml:space="preserve"> </w:t>
      </w:r>
      <w:r w:rsidR="00B75C35" w:rsidRPr="00141452">
        <w:rPr>
          <w:rFonts w:ascii="Arial Narrow" w:hAnsi="Arial Narrow"/>
          <w:sz w:val="22"/>
          <w:szCs w:val="22"/>
        </w:rPr>
        <w:t xml:space="preserve">u 2025. godini </w:t>
      </w:r>
      <w:r w:rsidRPr="00141452">
        <w:rPr>
          <w:rFonts w:ascii="Arial Narrow" w:hAnsi="Arial Narrow"/>
          <w:sz w:val="22"/>
          <w:szCs w:val="22"/>
        </w:rPr>
        <w:t>sklopljen</w:t>
      </w:r>
      <w:r w:rsidR="00B75C35" w:rsidRPr="00141452">
        <w:rPr>
          <w:rFonts w:ascii="Arial Narrow" w:hAnsi="Arial Narrow"/>
          <w:sz w:val="22"/>
          <w:szCs w:val="22"/>
        </w:rPr>
        <w:t>e</w:t>
      </w:r>
      <w:r w:rsidRPr="00141452">
        <w:rPr>
          <w:rFonts w:ascii="Arial Narrow" w:hAnsi="Arial Narrow"/>
          <w:sz w:val="22"/>
          <w:szCs w:val="22"/>
        </w:rPr>
        <w:t xml:space="preserve"> ugovor</w:t>
      </w:r>
      <w:r w:rsidR="00B75C35" w:rsidRPr="00141452">
        <w:rPr>
          <w:rFonts w:ascii="Arial Narrow" w:hAnsi="Arial Narrow"/>
          <w:sz w:val="22"/>
          <w:szCs w:val="22"/>
        </w:rPr>
        <w:t>e</w:t>
      </w:r>
      <w:r w:rsidRPr="00141452">
        <w:rPr>
          <w:rFonts w:ascii="Arial Narrow" w:hAnsi="Arial Narrow"/>
          <w:sz w:val="22"/>
          <w:szCs w:val="22"/>
        </w:rPr>
        <w:t xml:space="preserve"> o financiranju plaća za </w:t>
      </w:r>
      <w:r w:rsidR="00B75C35" w:rsidRPr="00141452">
        <w:rPr>
          <w:rFonts w:ascii="Arial Narrow" w:hAnsi="Arial Narrow"/>
          <w:sz w:val="22"/>
          <w:szCs w:val="22"/>
        </w:rPr>
        <w:t>5</w:t>
      </w:r>
      <w:r w:rsidRPr="00141452">
        <w:rPr>
          <w:rFonts w:ascii="Arial Narrow" w:hAnsi="Arial Narrow"/>
          <w:sz w:val="22"/>
          <w:szCs w:val="22"/>
        </w:rPr>
        <w:t xml:space="preserve"> </w:t>
      </w:r>
      <w:r w:rsidR="00EF2130" w:rsidRPr="00141452">
        <w:rPr>
          <w:rFonts w:ascii="Arial Narrow" w:hAnsi="Arial Narrow"/>
          <w:sz w:val="22"/>
          <w:szCs w:val="22"/>
        </w:rPr>
        <w:t xml:space="preserve">asistenta i </w:t>
      </w:r>
      <w:r w:rsidR="00B75C35" w:rsidRPr="00141452">
        <w:rPr>
          <w:rFonts w:ascii="Arial Narrow" w:hAnsi="Arial Narrow"/>
          <w:sz w:val="22"/>
          <w:szCs w:val="22"/>
        </w:rPr>
        <w:t>za 4</w:t>
      </w:r>
      <w:r w:rsidR="00EF2130" w:rsidRPr="00141452">
        <w:rPr>
          <w:rFonts w:ascii="Arial Narrow" w:hAnsi="Arial Narrow"/>
          <w:sz w:val="22"/>
          <w:szCs w:val="22"/>
        </w:rPr>
        <w:t xml:space="preserve"> viš</w:t>
      </w:r>
      <w:r w:rsidR="00B75C35" w:rsidRPr="00141452">
        <w:rPr>
          <w:rFonts w:ascii="Arial Narrow" w:hAnsi="Arial Narrow"/>
          <w:sz w:val="22"/>
          <w:szCs w:val="22"/>
        </w:rPr>
        <w:t>a</w:t>
      </w:r>
      <w:r w:rsidR="00EF2130" w:rsidRPr="00141452">
        <w:rPr>
          <w:rFonts w:ascii="Arial Narrow" w:hAnsi="Arial Narrow"/>
          <w:sz w:val="22"/>
          <w:szCs w:val="22"/>
        </w:rPr>
        <w:t xml:space="preserve"> </w:t>
      </w:r>
      <w:r w:rsidR="00F833ED" w:rsidRPr="00141452">
        <w:rPr>
          <w:rFonts w:ascii="Arial Narrow" w:hAnsi="Arial Narrow"/>
          <w:sz w:val="22"/>
          <w:szCs w:val="22"/>
        </w:rPr>
        <w:t>asistenta</w:t>
      </w:r>
      <w:r w:rsidR="00EF2130" w:rsidRPr="00141452">
        <w:rPr>
          <w:rFonts w:ascii="Arial Narrow" w:hAnsi="Arial Narrow"/>
          <w:sz w:val="22"/>
          <w:szCs w:val="22"/>
        </w:rPr>
        <w:t xml:space="preserve"> </w:t>
      </w:r>
      <w:r w:rsidRPr="00141452">
        <w:rPr>
          <w:rFonts w:ascii="Arial Narrow" w:hAnsi="Arial Narrow"/>
          <w:sz w:val="22"/>
          <w:szCs w:val="22"/>
        </w:rPr>
        <w:t xml:space="preserve">zaposlenih za rad na projektima Instituta. Sredstva doznačena od Zaklade za financiranje plaća </w:t>
      </w:r>
      <w:r w:rsidR="00EF2130" w:rsidRPr="00141452">
        <w:rPr>
          <w:rFonts w:ascii="Arial Narrow" w:hAnsi="Arial Narrow"/>
          <w:sz w:val="22"/>
          <w:szCs w:val="22"/>
        </w:rPr>
        <w:t xml:space="preserve">asistenata i viših asistenata </w:t>
      </w:r>
      <w:r w:rsidRPr="00141452">
        <w:rPr>
          <w:rFonts w:ascii="Arial Narrow" w:hAnsi="Arial Narrow"/>
          <w:sz w:val="22"/>
          <w:szCs w:val="22"/>
        </w:rPr>
        <w:t>u 202</w:t>
      </w:r>
      <w:r w:rsidR="00B75C35" w:rsidRPr="00141452">
        <w:rPr>
          <w:rFonts w:ascii="Arial Narrow" w:hAnsi="Arial Narrow"/>
          <w:sz w:val="22"/>
          <w:szCs w:val="22"/>
        </w:rPr>
        <w:t>5</w:t>
      </w:r>
      <w:r w:rsidRPr="00141452">
        <w:rPr>
          <w:rFonts w:ascii="Arial Narrow" w:hAnsi="Arial Narrow"/>
          <w:sz w:val="22"/>
          <w:szCs w:val="22"/>
        </w:rPr>
        <w:t>. godini iznose</w:t>
      </w:r>
      <w:r w:rsidR="00F833ED" w:rsidRPr="00141452">
        <w:rPr>
          <w:rFonts w:ascii="Arial Narrow" w:hAnsi="Arial Narrow"/>
          <w:sz w:val="22"/>
          <w:szCs w:val="22"/>
        </w:rPr>
        <w:t xml:space="preserve"> </w:t>
      </w:r>
      <w:r w:rsidR="00141452" w:rsidRPr="00141452">
        <w:rPr>
          <w:rFonts w:ascii="Arial Narrow" w:hAnsi="Arial Narrow"/>
          <w:sz w:val="22"/>
          <w:szCs w:val="22"/>
        </w:rPr>
        <w:t>184.727,22</w:t>
      </w:r>
      <w:r w:rsidR="00F833ED" w:rsidRPr="00141452">
        <w:rPr>
          <w:rFonts w:ascii="Arial Narrow" w:hAnsi="Arial Narrow"/>
          <w:sz w:val="22"/>
          <w:szCs w:val="22"/>
        </w:rPr>
        <w:t xml:space="preserve"> €.</w:t>
      </w:r>
    </w:p>
    <w:p w14:paraId="2A826ECD" w14:textId="45D6C8DA" w:rsidR="00141452" w:rsidRPr="00141452" w:rsidRDefault="00141452" w:rsidP="00080B8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program znanstvene mobilnosti doznačeno je 3.145,00 €.</w:t>
      </w:r>
    </w:p>
    <w:p w14:paraId="64825630" w14:textId="77777777" w:rsidR="00D049DA" w:rsidRPr="00141452" w:rsidRDefault="00D049DA" w:rsidP="00080B8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731642C" w14:textId="77777777" w:rsidR="00D049DA" w:rsidRPr="00141452" w:rsidRDefault="00D049DA" w:rsidP="00D049DA">
      <w:pPr>
        <w:jc w:val="both"/>
        <w:rPr>
          <w:rFonts w:ascii="Arial Narrow" w:hAnsi="Arial Narrow"/>
          <w:sz w:val="22"/>
          <w:szCs w:val="22"/>
        </w:rPr>
      </w:pPr>
    </w:p>
    <w:p w14:paraId="3CDCEC0A" w14:textId="48179E79" w:rsidR="00D049DA" w:rsidRPr="00EF2130" w:rsidRDefault="00D049DA" w:rsidP="00EF2130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b/>
          <w:sz w:val="22"/>
          <w:szCs w:val="22"/>
        </w:rPr>
      </w:pPr>
      <w:r w:rsidRPr="00EF2130">
        <w:rPr>
          <w:rFonts w:ascii="Arial Narrow" w:hAnsi="Arial Narrow"/>
          <w:b/>
          <w:sz w:val="22"/>
          <w:szCs w:val="22"/>
        </w:rPr>
        <w:t xml:space="preserve">Projekti financirani iz programa EU-a: </w:t>
      </w:r>
    </w:p>
    <w:p w14:paraId="0257FF72" w14:textId="77777777" w:rsidR="00D049DA" w:rsidRPr="006041F6" w:rsidRDefault="00D049DA" w:rsidP="00D049DA">
      <w:pPr>
        <w:jc w:val="both"/>
        <w:rPr>
          <w:rFonts w:ascii="Arial Narrow" w:hAnsi="Arial Narrow"/>
          <w:sz w:val="22"/>
          <w:szCs w:val="22"/>
        </w:rPr>
      </w:pPr>
    </w:p>
    <w:p w14:paraId="04EF7AA8" w14:textId="2A203953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>Na Institutu društvenih znanosti Ivo Pilar u 202</w:t>
      </w:r>
      <w:r w:rsidR="00AD20AE">
        <w:rPr>
          <w:rFonts w:ascii="Arial Narrow" w:hAnsi="Arial Narrow"/>
          <w:sz w:val="22"/>
          <w:szCs w:val="22"/>
        </w:rPr>
        <w:t>5</w:t>
      </w:r>
      <w:r w:rsidRPr="00F833ED">
        <w:rPr>
          <w:rFonts w:ascii="Arial Narrow" w:hAnsi="Arial Narrow"/>
          <w:sz w:val="22"/>
          <w:szCs w:val="22"/>
        </w:rPr>
        <w:t xml:space="preserve">. godini, u suradnji sa međunarodnim partnerima na projektima financiranim iz programa </w:t>
      </w:r>
      <w:proofErr w:type="spellStart"/>
      <w:r w:rsidRPr="00F833ED">
        <w:rPr>
          <w:rFonts w:ascii="Arial Narrow" w:hAnsi="Arial Narrow"/>
          <w:sz w:val="22"/>
          <w:szCs w:val="22"/>
        </w:rPr>
        <w:t>Horizon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2020 i </w:t>
      </w:r>
      <w:proofErr w:type="spellStart"/>
      <w:r w:rsidRPr="00F833ED">
        <w:rPr>
          <w:rFonts w:ascii="Arial Narrow" w:hAnsi="Arial Narrow"/>
          <w:sz w:val="22"/>
          <w:szCs w:val="22"/>
        </w:rPr>
        <w:t>Horizon</w:t>
      </w:r>
      <w:proofErr w:type="spellEnd"/>
      <w:r w:rsidRPr="00F833ED">
        <w:rPr>
          <w:rFonts w:ascii="Arial Narrow" w:hAnsi="Arial Narrow"/>
          <w:sz w:val="22"/>
          <w:szCs w:val="22"/>
        </w:rPr>
        <w:t xml:space="preserve"> Europe, bilo je aktivno </w:t>
      </w:r>
      <w:r w:rsidR="00EE1816">
        <w:rPr>
          <w:rFonts w:ascii="Arial Narrow" w:hAnsi="Arial Narrow"/>
          <w:sz w:val="22"/>
          <w:szCs w:val="22"/>
        </w:rPr>
        <w:t>4</w:t>
      </w:r>
      <w:r w:rsidRPr="00F833ED">
        <w:rPr>
          <w:rFonts w:ascii="Arial Narrow" w:hAnsi="Arial Narrow"/>
          <w:sz w:val="22"/>
          <w:szCs w:val="22"/>
        </w:rPr>
        <w:t xml:space="preserve"> ugovora o provedbi projekata. Na sva </w:t>
      </w:r>
      <w:r w:rsidR="00EE1816">
        <w:rPr>
          <w:rFonts w:ascii="Arial Narrow" w:hAnsi="Arial Narrow"/>
          <w:sz w:val="22"/>
          <w:szCs w:val="22"/>
        </w:rPr>
        <w:t>4</w:t>
      </w:r>
      <w:r w:rsidRPr="00F833ED">
        <w:rPr>
          <w:rFonts w:ascii="Arial Narrow" w:hAnsi="Arial Narrow"/>
          <w:sz w:val="22"/>
          <w:szCs w:val="22"/>
        </w:rPr>
        <w:t xml:space="preserve"> projekta Institut je u ulozi partnera u konzorciju. Ukupna Pilarova vrijednost unutar sklopljenih ugovora </w:t>
      </w:r>
      <w:r w:rsidRPr="00AD20AE">
        <w:rPr>
          <w:rFonts w:ascii="Arial Narrow" w:hAnsi="Arial Narrow"/>
          <w:sz w:val="22"/>
          <w:szCs w:val="22"/>
        </w:rPr>
        <w:t xml:space="preserve">iznosi </w:t>
      </w:r>
      <w:r w:rsidR="00AD20AE" w:rsidRPr="00AD20AE">
        <w:rPr>
          <w:rFonts w:ascii="Arial Narrow" w:hAnsi="Arial Narrow"/>
          <w:sz w:val="22"/>
          <w:szCs w:val="22"/>
        </w:rPr>
        <w:t xml:space="preserve">707.650,00 </w:t>
      </w:r>
      <w:r w:rsidRPr="00AD20AE">
        <w:rPr>
          <w:rFonts w:ascii="Arial Narrow" w:hAnsi="Arial Narrow"/>
          <w:sz w:val="22"/>
          <w:szCs w:val="22"/>
        </w:rPr>
        <w:t xml:space="preserve"> </w:t>
      </w:r>
      <w:r w:rsidR="00AF321F" w:rsidRPr="00AD20AE">
        <w:rPr>
          <w:rFonts w:ascii="Arial Narrow" w:hAnsi="Arial Narrow"/>
          <w:sz w:val="22"/>
          <w:szCs w:val="22"/>
        </w:rPr>
        <w:t>€.</w:t>
      </w:r>
    </w:p>
    <w:p w14:paraId="72412206" w14:textId="77777777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53C4B5C" w14:textId="77777777" w:rsidR="00D049DA" w:rsidRPr="006041F6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523D6A6" w14:textId="44DABB3B" w:rsidR="00D049DA" w:rsidRPr="00F833ED" w:rsidRDefault="00D049DA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833ED">
        <w:rPr>
          <w:rFonts w:ascii="Arial Narrow" w:hAnsi="Arial Narrow"/>
          <w:sz w:val="22"/>
          <w:szCs w:val="22"/>
        </w:rPr>
        <w:t>Na Institutu društvenih znanosti Ivo Pilar u 202</w:t>
      </w:r>
      <w:r w:rsidR="00C62263">
        <w:rPr>
          <w:rFonts w:ascii="Arial Narrow" w:hAnsi="Arial Narrow"/>
          <w:sz w:val="22"/>
          <w:szCs w:val="22"/>
        </w:rPr>
        <w:t>5</w:t>
      </w:r>
      <w:r w:rsidRPr="00F833ED">
        <w:rPr>
          <w:rFonts w:ascii="Arial Narrow" w:hAnsi="Arial Narrow"/>
          <w:sz w:val="22"/>
          <w:szCs w:val="22"/>
        </w:rPr>
        <w:t>. godini, u suradnji sa međunarodnim partnerima na projektima financiranim iz programa Erasmus+ i Erasmus</w:t>
      </w:r>
      <w:r w:rsidR="00B6046A">
        <w:rPr>
          <w:rFonts w:ascii="Arial Narrow" w:hAnsi="Arial Narrow"/>
          <w:sz w:val="22"/>
          <w:szCs w:val="22"/>
        </w:rPr>
        <w:t xml:space="preserve"> </w:t>
      </w:r>
      <w:r w:rsidRPr="00F833ED">
        <w:rPr>
          <w:rFonts w:ascii="Arial Narrow" w:hAnsi="Arial Narrow"/>
          <w:sz w:val="22"/>
          <w:szCs w:val="22"/>
        </w:rPr>
        <w:t xml:space="preserve">2027, bilo je aktivno </w:t>
      </w:r>
      <w:r w:rsidR="00EF2130" w:rsidRPr="00F833ED">
        <w:rPr>
          <w:rFonts w:ascii="Arial Narrow" w:hAnsi="Arial Narrow"/>
          <w:sz w:val="22"/>
          <w:szCs w:val="22"/>
        </w:rPr>
        <w:t>2</w:t>
      </w:r>
      <w:r w:rsidRPr="00F833ED">
        <w:rPr>
          <w:rFonts w:ascii="Arial Narrow" w:hAnsi="Arial Narrow"/>
          <w:sz w:val="22"/>
          <w:szCs w:val="22"/>
        </w:rPr>
        <w:t xml:space="preserve"> ugovora o provedbi projekata. </w:t>
      </w:r>
      <w:r w:rsidR="00EF2130" w:rsidRPr="00F833ED">
        <w:rPr>
          <w:rFonts w:ascii="Arial Narrow" w:hAnsi="Arial Narrow"/>
          <w:sz w:val="22"/>
          <w:szCs w:val="22"/>
        </w:rPr>
        <w:t xml:space="preserve">Na oba </w:t>
      </w:r>
      <w:r w:rsidRPr="00F833ED">
        <w:rPr>
          <w:rFonts w:ascii="Arial Narrow" w:hAnsi="Arial Narrow"/>
          <w:sz w:val="22"/>
          <w:szCs w:val="22"/>
        </w:rPr>
        <w:t xml:space="preserve"> projekta Institut je u ulozi partnera u konzorciju. Ukupna Pilarova vrijednost unutar sklopljenih ugovora iznosi </w:t>
      </w:r>
      <w:r w:rsidR="00EF2130" w:rsidRPr="00F833ED">
        <w:rPr>
          <w:rFonts w:ascii="Arial Narrow" w:hAnsi="Arial Narrow"/>
          <w:sz w:val="22"/>
          <w:szCs w:val="22"/>
        </w:rPr>
        <w:t>166.782,40</w:t>
      </w:r>
      <w:r w:rsidRPr="00F833ED">
        <w:rPr>
          <w:rFonts w:ascii="Arial Narrow" w:hAnsi="Arial Narrow"/>
          <w:sz w:val="22"/>
          <w:szCs w:val="22"/>
        </w:rPr>
        <w:t xml:space="preserve"> </w:t>
      </w:r>
      <w:r w:rsidR="00AF321F" w:rsidRPr="00F833ED">
        <w:rPr>
          <w:rFonts w:ascii="Arial Narrow" w:hAnsi="Arial Narrow"/>
          <w:sz w:val="22"/>
          <w:szCs w:val="22"/>
        </w:rPr>
        <w:t>€</w:t>
      </w:r>
      <w:r w:rsidRPr="00F833ED">
        <w:rPr>
          <w:rFonts w:ascii="Arial Narrow" w:hAnsi="Arial Narrow"/>
          <w:sz w:val="22"/>
          <w:szCs w:val="22"/>
        </w:rPr>
        <w:t>.</w:t>
      </w:r>
    </w:p>
    <w:p w14:paraId="781B434A" w14:textId="77777777" w:rsidR="00EF2130" w:rsidRPr="00F833ED" w:rsidRDefault="00EF2130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24558B" w14:textId="77777777" w:rsidR="00684355" w:rsidRPr="006041F6" w:rsidRDefault="00684355" w:rsidP="001A18A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A96F7A" w14:textId="77777777" w:rsidR="00D049DA" w:rsidRPr="00F833ED" w:rsidRDefault="00D049DA" w:rsidP="001A18A2">
      <w:pPr>
        <w:spacing w:line="276" w:lineRule="auto"/>
        <w:jc w:val="both"/>
      </w:pPr>
    </w:p>
    <w:p w14:paraId="2CC2173A" w14:textId="78332182" w:rsidR="004465C7" w:rsidRPr="004465C7" w:rsidRDefault="00684355" w:rsidP="004465C7">
      <w:pPr>
        <w:pStyle w:val="Odlomakpopisa"/>
        <w:numPr>
          <w:ilvl w:val="0"/>
          <w:numId w:val="12"/>
        </w:numPr>
        <w:spacing w:line="276" w:lineRule="auto"/>
        <w:ind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 xml:space="preserve">Tržišni projekti </w:t>
      </w:r>
    </w:p>
    <w:p w14:paraId="728314A1" w14:textId="77777777" w:rsidR="00684355" w:rsidRPr="005759EA" w:rsidRDefault="00684355" w:rsidP="00684355">
      <w:pPr>
        <w:spacing w:line="276" w:lineRule="auto"/>
        <w:ind w:right="98"/>
        <w:jc w:val="both"/>
        <w:rPr>
          <w:rFonts w:ascii="Arial Narrow" w:hAnsi="Arial Narrow"/>
          <w:b/>
          <w:sz w:val="22"/>
          <w:szCs w:val="22"/>
        </w:rPr>
      </w:pPr>
    </w:p>
    <w:p w14:paraId="5FA92021" w14:textId="025E1C4C" w:rsidR="00F833ED" w:rsidRDefault="00684355" w:rsidP="005759EA">
      <w:pPr>
        <w:spacing w:line="276" w:lineRule="auto"/>
        <w:ind w:right="98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5759EA">
        <w:rPr>
          <w:rFonts w:ascii="Arial Narrow" w:hAnsi="Arial Narrow"/>
          <w:bCs/>
          <w:sz w:val="22"/>
          <w:szCs w:val="22"/>
        </w:rPr>
        <w:t>U 202</w:t>
      </w:r>
      <w:r w:rsidR="005759EA" w:rsidRPr="005759EA">
        <w:rPr>
          <w:rFonts w:ascii="Arial Narrow" w:hAnsi="Arial Narrow"/>
          <w:bCs/>
          <w:sz w:val="22"/>
          <w:szCs w:val="22"/>
        </w:rPr>
        <w:t>5</w:t>
      </w:r>
      <w:r w:rsidRPr="005759EA">
        <w:rPr>
          <w:rFonts w:ascii="Arial Narrow" w:hAnsi="Arial Narrow"/>
          <w:bCs/>
          <w:sz w:val="22"/>
          <w:szCs w:val="22"/>
        </w:rPr>
        <w:t xml:space="preserve">. godini </w:t>
      </w:r>
      <w:r w:rsidR="005759EA" w:rsidRPr="005759EA">
        <w:rPr>
          <w:rFonts w:ascii="Arial Narrow" w:hAnsi="Arial Narrow"/>
          <w:bCs/>
          <w:sz w:val="22"/>
          <w:szCs w:val="22"/>
        </w:rPr>
        <w:t xml:space="preserve">održana je radionica : </w:t>
      </w:r>
      <w:r w:rsidR="005759EA" w:rsidRPr="005759EA">
        <w:rPr>
          <w:rFonts w:ascii="Arial Narrow" w:hAnsi="Arial Narrow"/>
          <w:bCs/>
          <w:i/>
          <w:iCs/>
          <w:sz w:val="22"/>
          <w:szCs w:val="22"/>
        </w:rPr>
        <w:t>„Kako koristiti R program kao druge alate za obradu podataka“.</w:t>
      </w:r>
    </w:p>
    <w:p w14:paraId="518822E5" w14:textId="3B88E969" w:rsidR="003A20E4" w:rsidRPr="003A20E4" w:rsidRDefault="003A20E4" w:rsidP="005759EA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Ugovoreno je i sponzorstvo s JANF-om u iznosu od 4.500,00 €</w:t>
      </w:r>
      <w:r w:rsidR="00C62263">
        <w:rPr>
          <w:rFonts w:ascii="Arial Narrow" w:hAnsi="Arial Narrow"/>
          <w:bCs/>
          <w:sz w:val="22"/>
          <w:szCs w:val="22"/>
        </w:rPr>
        <w:t>.</w:t>
      </w:r>
    </w:p>
    <w:p w14:paraId="6E1B2B15" w14:textId="77777777" w:rsidR="00F833ED" w:rsidRPr="005759EA" w:rsidRDefault="00F833ED" w:rsidP="00684355">
      <w:pPr>
        <w:spacing w:line="276" w:lineRule="auto"/>
        <w:ind w:right="98"/>
        <w:jc w:val="both"/>
        <w:rPr>
          <w:rFonts w:ascii="Arial Narrow" w:hAnsi="Arial Narrow"/>
          <w:bCs/>
          <w:i/>
          <w:iCs/>
          <w:color w:val="EE0000"/>
          <w:sz w:val="22"/>
          <w:szCs w:val="22"/>
        </w:rPr>
      </w:pPr>
    </w:p>
    <w:p w14:paraId="4983D2C7" w14:textId="400B425A" w:rsidR="003F6419" w:rsidRPr="00F833ED" w:rsidRDefault="003F6419" w:rsidP="003F6419">
      <w:pPr>
        <w:pStyle w:val="Odlomakpopisa"/>
        <w:numPr>
          <w:ilvl w:val="0"/>
          <w:numId w:val="12"/>
        </w:numPr>
        <w:spacing w:line="276" w:lineRule="auto"/>
        <w:ind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>Ostali projekti</w:t>
      </w:r>
    </w:p>
    <w:p w14:paraId="33FBC9EA" w14:textId="77777777" w:rsidR="003F6419" w:rsidRPr="00F833ED" w:rsidRDefault="003F6419" w:rsidP="003F6419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</w:p>
    <w:p w14:paraId="48C33B0C" w14:textId="604D7162" w:rsidR="003F6419" w:rsidRPr="00141452" w:rsidRDefault="003F6419" w:rsidP="003F6419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t>U 202</w:t>
      </w:r>
      <w:r w:rsidR="00780479">
        <w:rPr>
          <w:rFonts w:ascii="Arial Narrow" w:hAnsi="Arial Narrow"/>
          <w:bCs/>
          <w:sz w:val="22"/>
          <w:szCs w:val="22"/>
        </w:rPr>
        <w:t>5</w:t>
      </w:r>
      <w:r w:rsidRPr="00F833ED">
        <w:rPr>
          <w:rFonts w:ascii="Arial Narrow" w:hAnsi="Arial Narrow"/>
          <w:bCs/>
          <w:sz w:val="22"/>
          <w:szCs w:val="22"/>
        </w:rPr>
        <w:t xml:space="preserve">. godini sa Središnjim uredom za Hrvate izvan Republike Hrvatske potpisan je ugovor za financiranje projekta </w:t>
      </w:r>
      <w:r w:rsidR="00141452" w:rsidRPr="00141452">
        <w:rPr>
          <w:rFonts w:ascii="Arial Narrow" w:hAnsi="Arial Narrow"/>
          <w:bCs/>
          <w:sz w:val="22"/>
          <w:szCs w:val="22"/>
        </w:rPr>
        <w:t xml:space="preserve">Hrvati u Brazilu: migracije, identiteti, status i globalni utjecaj </w:t>
      </w:r>
      <w:r w:rsidRPr="00141452">
        <w:rPr>
          <w:rFonts w:ascii="Arial Narrow" w:hAnsi="Arial Narrow"/>
          <w:bCs/>
          <w:sz w:val="22"/>
          <w:szCs w:val="22"/>
        </w:rPr>
        <w:t xml:space="preserve">u iznosu od </w:t>
      </w:r>
      <w:r w:rsidR="00780479" w:rsidRPr="00141452">
        <w:rPr>
          <w:rFonts w:ascii="Arial Narrow" w:hAnsi="Arial Narrow"/>
          <w:bCs/>
          <w:sz w:val="22"/>
          <w:szCs w:val="22"/>
        </w:rPr>
        <w:t>3.000,00</w:t>
      </w:r>
      <w:r w:rsidRPr="00141452">
        <w:rPr>
          <w:rFonts w:ascii="Arial Narrow" w:hAnsi="Arial Narrow"/>
          <w:bCs/>
          <w:sz w:val="22"/>
          <w:szCs w:val="22"/>
        </w:rPr>
        <w:t xml:space="preserve"> eura.</w:t>
      </w:r>
    </w:p>
    <w:p w14:paraId="755F31B6" w14:textId="77777777" w:rsidR="003F6419" w:rsidRPr="008B62B3" w:rsidRDefault="003F6419" w:rsidP="003F6419">
      <w:pPr>
        <w:spacing w:line="276" w:lineRule="auto"/>
        <w:ind w:right="98"/>
        <w:jc w:val="both"/>
        <w:rPr>
          <w:rFonts w:ascii="Arial Narrow" w:hAnsi="Arial Narrow"/>
          <w:bCs/>
          <w:color w:val="EE0000"/>
          <w:sz w:val="22"/>
          <w:szCs w:val="22"/>
        </w:rPr>
      </w:pPr>
    </w:p>
    <w:p w14:paraId="7228759A" w14:textId="089A8391" w:rsidR="003F6419" w:rsidRPr="00F833ED" w:rsidRDefault="003F6419" w:rsidP="003F6419">
      <w:pPr>
        <w:pStyle w:val="Odlomakpopisa"/>
        <w:numPr>
          <w:ilvl w:val="0"/>
          <w:numId w:val="12"/>
        </w:numPr>
        <w:spacing w:line="276" w:lineRule="auto"/>
        <w:ind w:right="98"/>
        <w:jc w:val="both"/>
        <w:rPr>
          <w:rFonts w:ascii="Arial Narrow" w:hAnsi="Arial Narrow"/>
          <w:b/>
          <w:sz w:val="22"/>
          <w:szCs w:val="22"/>
        </w:rPr>
      </w:pPr>
      <w:r w:rsidRPr="00F833ED">
        <w:rPr>
          <w:rFonts w:ascii="Arial Narrow" w:hAnsi="Arial Narrow"/>
          <w:b/>
          <w:sz w:val="22"/>
          <w:szCs w:val="22"/>
        </w:rPr>
        <w:t>Institutski projekti financirani u sklopu programskih ugovora kroz razvojnu i izvedbenu komponentu</w:t>
      </w:r>
    </w:p>
    <w:p w14:paraId="08E6462D" w14:textId="77777777" w:rsidR="003F6419" w:rsidRPr="00F833ED" w:rsidRDefault="003F6419" w:rsidP="003F6419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</w:p>
    <w:p w14:paraId="405D1E89" w14:textId="7069B808" w:rsidR="00D049DA" w:rsidRPr="00F833ED" w:rsidRDefault="003F6419" w:rsidP="001A18A2">
      <w:pPr>
        <w:spacing w:line="276" w:lineRule="auto"/>
        <w:ind w:right="98"/>
        <w:jc w:val="both"/>
        <w:rPr>
          <w:rFonts w:ascii="Arial Narrow" w:hAnsi="Arial Narrow"/>
          <w:bCs/>
          <w:sz w:val="22"/>
          <w:szCs w:val="22"/>
        </w:rPr>
      </w:pPr>
      <w:r w:rsidRPr="00F833ED">
        <w:rPr>
          <w:rFonts w:ascii="Arial Narrow" w:hAnsi="Arial Narrow"/>
          <w:bCs/>
          <w:sz w:val="22"/>
          <w:szCs w:val="22"/>
        </w:rPr>
        <w:t xml:space="preserve">U sklopu ugovorenog programskog ugovora za razdoblje 2024. -2027. godina </w:t>
      </w:r>
      <w:r w:rsidR="00630E76" w:rsidRPr="00F833ED">
        <w:rPr>
          <w:rFonts w:ascii="Arial Narrow" w:hAnsi="Arial Narrow"/>
          <w:bCs/>
          <w:sz w:val="22"/>
          <w:szCs w:val="22"/>
        </w:rPr>
        <w:t>ugovoreno je financiranje 19 institutski  projekata. Sredstva za provedbu projektnih aktivnosti ugovorena su u sklopu razvojne i izvedbene komponente u iznosu od 1.374.083,28 €.</w:t>
      </w:r>
      <w:r w:rsidR="003A2B7E">
        <w:rPr>
          <w:rFonts w:ascii="Arial Narrow" w:hAnsi="Arial Narrow"/>
          <w:bCs/>
          <w:sz w:val="22"/>
          <w:szCs w:val="22"/>
        </w:rPr>
        <w:t xml:space="preserve"> U 2025. godini</w:t>
      </w:r>
      <w:r w:rsidR="008B62B3">
        <w:rPr>
          <w:rFonts w:ascii="Arial Narrow" w:hAnsi="Arial Narrow"/>
          <w:bCs/>
          <w:sz w:val="22"/>
          <w:szCs w:val="22"/>
        </w:rPr>
        <w:t xml:space="preserve"> za provedbu projekata utrošeno je </w:t>
      </w:r>
      <w:r w:rsidR="00B417E5">
        <w:rPr>
          <w:rFonts w:ascii="Arial Narrow" w:hAnsi="Arial Narrow"/>
          <w:bCs/>
          <w:sz w:val="22"/>
          <w:szCs w:val="22"/>
        </w:rPr>
        <w:t xml:space="preserve">360.868,35 </w:t>
      </w:r>
      <w:r w:rsidR="001B3118">
        <w:rPr>
          <w:rFonts w:ascii="Arial Narrow" w:hAnsi="Arial Narrow"/>
          <w:bCs/>
          <w:sz w:val="22"/>
          <w:szCs w:val="22"/>
        </w:rPr>
        <w:t>eura.</w:t>
      </w:r>
    </w:p>
    <w:p w14:paraId="39E10B51" w14:textId="77777777" w:rsidR="00D049DA" w:rsidRDefault="00D049DA" w:rsidP="006041F6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9C9F099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31FE955" w14:textId="77777777" w:rsidR="00D049DA" w:rsidRDefault="00D049DA" w:rsidP="00D049DA">
      <w:pPr>
        <w:ind w:right="98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78C2580B" w14:textId="77777777" w:rsidR="002540C5" w:rsidRDefault="00D049DA" w:rsidP="00D049DA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Struktura rashoda i izdataka u tekućoj 202</w:t>
      </w:r>
      <w:r w:rsidR="00456B41">
        <w:rPr>
          <w:rFonts w:ascii="Arial Narrow" w:hAnsi="Arial Narrow" w:cs="Arial"/>
          <w:b/>
          <w:sz w:val="22"/>
          <w:szCs w:val="22"/>
        </w:rPr>
        <w:t>5</w:t>
      </w:r>
    </w:p>
    <w:p w14:paraId="10BF5E2F" w14:textId="77777777" w:rsidR="001B7A43" w:rsidRPr="008A6392" w:rsidRDefault="001B7A43" w:rsidP="002540C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D76C961" w14:textId="77777777" w:rsidR="00D049DA" w:rsidRPr="008A6392" w:rsidRDefault="00D049DA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1184A55" w14:textId="77777777" w:rsidR="00D049DA" w:rsidRPr="008A6392" w:rsidRDefault="00D049DA" w:rsidP="00D049DA">
      <w:pPr>
        <w:numPr>
          <w:ilvl w:val="1"/>
          <w:numId w:val="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 xml:space="preserve"> Struktura rashoda:</w:t>
      </w:r>
    </w:p>
    <w:p w14:paraId="3BE86C48" w14:textId="77777777" w:rsidR="00D049DA" w:rsidRPr="008A6392" w:rsidRDefault="00D049DA" w:rsidP="00D049DA">
      <w:pPr>
        <w:ind w:left="1470"/>
        <w:jc w:val="both"/>
        <w:rPr>
          <w:rFonts w:ascii="Arial Narrow" w:hAnsi="Arial Narrow" w:cs="Arial"/>
          <w:b/>
          <w:sz w:val="22"/>
          <w:szCs w:val="22"/>
        </w:rPr>
      </w:pPr>
    </w:p>
    <w:p w14:paraId="5E8ED1FB" w14:textId="1FD672D8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Rashodi za zaposlene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</w:t>
      </w:r>
      <w:r w:rsidR="00A470E7">
        <w:rPr>
          <w:rFonts w:ascii="Arial Narrow" w:hAnsi="Arial Narrow" w:cs="Arial"/>
          <w:sz w:val="22"/>
          <w:szCs w:val="22"/>
        </w:rPr>
        <w:t>85,16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</w:t>
      </w:r>
      <w:r w:rsidR="005759EA">
        <w:rPr>
          <w:rFonts w:ascii="Arial Narrow" w:hAnsi="Arial Narrow" w:cs="Arial"/>
          <w:sz w:val="22"/>
          <w:szCs w:val="22"/>
        </w:rPr>
        <w:t>5.218.303,73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281A837F" w14:textId="1321906C" w:rsidR="00D049DA" w:rsidRPr="008A6392" w:rsidRDefault="00D049DA" w:rsidP="00D049DA">
      <w:pPr>
        <w:numPr>
          <w:ilvl w:val="0"/>
          <w:numId w:val="3"/>
        </w:numPr>
        <w:ind w:right="-54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Naknade troškova zaposlenima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 w:rsidR="00A470E7">
        <w:rPr>
          <w:rFonts w:ascii="Arial Narrow" w:hAnsi="Arial Narrow" w:cs="Arial"/>
          <w:sz w:val="22"/>
          <w:szCs w:val="22"/>
        </w:rPr>
        <w:t>4,</w:t>
      </w:r>
      <w:r w:rsidR="00101E44">
        <w:rPr>
          <w:rFonts w:ascii="Arial Narrow" w:hAnsi="Arial Narrow" w:cs="Arial"/>
          <w:sz w:val="22"/>
          <w:szCs w:val="22"/>
        </w:rPr>
        <w:t>21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  <w:t xml:space="preserve">    </w:t>
      </w:r>
      <w:r w:rsidRPr="008A6392">
        <w:rPr>
          <w:rFonts w:ascii="Arial Narrow" w:hAnsi="Arial Narrow" w:cs="Arial"/>
          <w:sz w:val="22"/>
          <w:szCs w:val="22"/>
        </w:rPr>
        <w:tab/>
      </w:r>
      <w:r w:rsidR="005759EA">
        <w:rPr>
          <w:rFonts w:ascii="Arial Narrow" w:hAnsi="Arial Narrow" w:cs="Arial"/>
          <w:sz w:val="22"/>
          <w:szCs w:val="22"/>
        </w:rPr>
        <w:t xml:space="preserve">      257.996,05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1C33558A" w14:textId="3913715C" w:rsidR="00D049DA" w:rsidRPr="008A6392" w:rsidRDefault="00D049DA" w:rsidP="00D049DA">
      <w:pPr>
        <w:numPr>
          <w:ilvl w:val="0"/>
          <w:numId w:val="3"/>
        </w:numPr>
        <w:ind w:right="-54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Rashodi za materijal i energiju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="00101E44">
        <w:rPr>
          <w:rFonts w:ascii="Arial Narrow" w:hAnsi="Arial Narrow" w:cs="Arial"/>
          <w:sz w:val="22"/>
          <w:szCs w:val="22"/>
        </w:rPr>
        <w:t xml:space="preserve">     0,94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 w:rsidR="005759EA">
        <w:rPr>
          <w:rFonts w:ascii="Arial Narrow" w:hAnsi="Arial Narrow" w:cs="Arial"/>
          <w:sz w:val="22"/>
          <w:szCs w:val="22"/>
        </w:rPr>
        <w:t>57.809,32</w:t>
      </w:r>
      <w:r w:rsidRPr="008A6392">
        <w:rPr>
          <w:rFonts w:ascii="Arial Narrow" w:hAnsi="Arial Narrow" w:cs="Arial"/>
          <w:sz w:val="22"/>
          <w:szCs w:val="22"/>
        </w:rPr>
        <w:t xml:space="preserve"> € </w:t>
      </w:r>
    </w:p>
    <w:p w14:paraId="78653DA9" w14:textId="261F0A7C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 xml:space="preserve">Rashodi za usluge    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          </w:t>
      </w:r>
      <w:r w:rsidRPr="008A6392">
        <w:rPr>
          <w:rFonts w:ascii="Arial Narrow" w:hAnsi="Arial Narrow" w:cs="Arial"/>
          <w:sz w:val="22"/>
          <w:szCs w:val="22"/>
        </w:rPr>
        <w:tab/>
      </w:r>
      <w:r w:rsidR="00A470E7">
        <w:rPr>
          <w:rFonts w:ascii="Arial Narrow" w:hAnsi="Arial Narrow" w:cs="Arial"/>
          <w:sz w:val="22"/>
          <w:szCs w:val="22"/>
        </w:rPr>
        <w:t xml:space="preserve">      </w:t>
      </w:r>
      <w:r w:rsidR="00101E44">
        <w:rPr>
          <w:rFonts w:ascii="Arial Narrow" w:hAnsi="Arial Narrow" w:cs="Arial"/>
          <w:sz w:val="22"/>
          <w:szCs w:val="22"/>
        </w:rPr>
        <w:t>5,54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</w:t>
      </w:r>
      <w:r w:rsidR="005759EA">
        <w:rPr>
          <w:rFonts w:ascii="Arial Narrow" w:hAnsi="Arial Narrow" w:cs="Arial"/>
          <w:sz w:val="22"/>
          <w:szCs w:val="22"/>
        </w:rPr>
        <w:t>339.382,91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5EFB74E1" w14:textId="77777777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 xml:space="preserve">Naknade troškova za osobe izvan </w:t>
      </w:r>
    </w:p>
    <w:p w14:paraId="6FBFB892" w14:textId="6EABC643" w:rsidR="00D049DA" w:rsidRPr="008A6392" w:rsidRDefault="00D049DA" w:rsidP="00D049DA">
      <w:pPr>
        <w:ind w:left="420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radnog odnosa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 w:rsidR="00A470E7">
        <w:rPr>
          <w:rFonts w:ascii="Arial Narrow" w:hAnsi="Arial Narrow" w:cs="Arial"/>
          <w:sz w:val="22"/>
          <w:szCs w:val="22"/>
        </w:rPr>
        <w:t>0,</w:t>
      </w:r>
      <w:r w:rsidR="00101E44">
        <w:rPr>
          <w:rFonts w:ascii="Arial Narrow" w:hAnsi="Arial Narrow" w:cs="Arial"/>
          <w:sz w:val="22"/>
          <w:szCs w:val="22"/>
        </w:rPr>
        <w:t>7</w:t>
      </w:r>
      <w:r w:rsidR="00A470E7">
        <w:rPr>
          <w:rFonts w:ascii="Arial Narrow" w:hAnsi="Arial Narrow" w:cs="Arial"/>
          <w:sz w:val="22"/>
          <w:szCs w:val="22"/>
        </w:rPr>
        <w:t>0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 w:rsidR="005759EA">
        <w:rPr>
          <w:rFonts w:ascii="Arial Narrow" w:hAnsi="Arial Narrow" w:cs="Arial"/>
          <w:sz w:val="22"/>
          <w:szCs w:val="22"/>
        </w:rPr>
        <w:t>42.682,94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2918BB44" w14:textId="4E9597D5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Ostali rashodi poslovanja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</w:t>
      </w:r>
      <w:r w:rsidRPr="008A6392">
        <w:rPr>
          <w:rFonts w:ascii="Arial Narrow" w:hAnsi="Arial Narrow" w:cs="Arial"/>
          <w:sz w:val="22"/>
          <w:szCs w:val="22"/>
        </w:rPr>
        <w:tab/>
      </w:r>
      <w:r w:rsidR="00A470E7">
        <w:rPr>
          <w:rFonts w:ascii="Arial Narrow" w:hAnsi="Arial Narrow" w:cs="Arial"/>
          <w:sz w:val="22"/>
          <w:szCs w:val="22"/>
        </w:rPr>
        <w:t xml:space="preserve">     1,</w:t>
      </w:r>
      <w:r w:rsidR="00101E44">
        <w:rPr>
          <w:rFonts w:ascii="Arial Narrow" w:hAnsi="Arial Narrow" w:cs="Arial"/>
          <w:sz w:val="22"/>
          <w:szCs w:val="22"/>
        </w:rPr>
        <w:t>5</w:t>
      </w:r>
      <w:r w:rsidR="00A470E7">
        <w:rPr>
          <w:rFonts w:ascii="Arial Narrow" w:hAnsi="Arial Narrow" w:cs="Arial"/>
          <w:sz w:val="22"/>
          <w:szCs w:val="22"/>
        </w:rPr>
        <w:t>6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 w:rsidR="005759EA">
        <w:rPr>
          <w:rFonts w:ascii="Arial Narrow" w:hAnsi="Arial Narrow" w:cs="Arial"/>
          <w:sz w:val="22"/>
          <w:szCs w:val="22"/>
        </w:rPr>
        <w:t>95.398,28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34D4EDDB" w14:textId="6AF00840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Financijski rashodi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 w:rsidR="00A470E7">
        <w:rPr>
          <w:rFonts w:ascii="Arial Narrow" w:hAnsi="Arial Narrow" w:cs="Arial"/>
          <w:sz w:val="22"/>
          <w:szCs w:val="22"/>
        </w:rPr>
        <w:t>0,0</w:t>
      </w:r>
      <w:r w:rsidR="00101E44">
        <w:rPr>
          <w:rFonts w:ascii="Arial Narrow" w:hAnsi="Arial Narrow" w:cs="Arial"/>
          <w:sz w:val="22"/>
          <w:szCs w:val="22"/>
        </w:rPr>
        <w:t>3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5759EA">
        <w:rPr>
          <w:rFonts w:ascii="Arial Narrow" w:hAnsi="Arial Narrow" w:cs="Arial"/>
          <w:sz w:val="22"/>
          <w:szCs w:val="22"/>
        </w:rPr>
        <w:t>2.130,05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67B5AF57" w14:textId="6C21F01A" w:rsidR="00D049DA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Stipendije i školarine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           </w:t>
      </w:r>
      <w:r w:rsidR="00A470E7">
        <w:rPr>
          <w:rFonts w:ascii="Arial Narrow" w:hAnsi="Arial Narrow" w:cs="Arial"/>
          <w:sz w:val="22"/>
          <w:szCs w:val="22"/>
        </w:rPr>
        <w:t>0,2</w:t>
      </w:r>
      <w:r w:rsidR="00101E44">
        <w:rPr>
          <w:rFonts w:ascii="Arial Narrow" w:hAnsi="Arial Narrow" w:cs="Arial"/>
          <w:sz w:val="22"/>
          <w:szCs w:val="22"/>
        </w:rPr>
        <w:t>9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   </w:t>
      </w:r>
      <w:r w:rsidR="005759EA">
        <w:rPr>
          <w:rFonts w:ascii="Arial Narrow" w:hAnsi="Arial Narrow" w:cs="Arial"/>
          <w:sz w:val="22"/>
          <w:szCs w:val="22"/>
        </w:rPr>
        <w:t>17.968,12</w:t>
      </w:r>
      <w:r w:rsidRPr="008A6392">
        <w:rPr>
          <w:rFonts w:ascii="Arial Narrow" w:hAnsi="Arial Narrow" w:cs="Arial"/>
          <w:sz w:val="22"/>
          <w:szCs w:val="22"/>
        </w:rPr>
        <w:t xml:space="preserve"> €</w:t>
      </w:r>
    </w:p>
    <w:p w14:paraId="40149311" w14:textId="1B7C2052" w:rsidR="00D049DA" w:rsidRPr="008A6392" w:rsidRDefault="00D049DA" w:rsidP="00D049DA">
      <w:pPr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Nabava dugotrajne imovine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  <w:t xml:space="preserve">     </w:t>
      </w:r>
      <w:r w:rsidR="00101E44">
        <w:rPr>
          <w:rFonts w:ascii="Arial Narrow" w:hAnsi="Arial Narrow" w:cs="Arial"/>
          <w:sz w:val="22"/>
          <w:szCs w:val="22"/>
        </w:rPr>
        <w:t>1,57</w:t>
      </w:r>
      <w:r w:rsidRPr="008A6392">
        <w:rPr>
          <w:rFonts w:ascii="Arial Narrow" w:hAnsi="Arial Narrow" w:cs="Arial"/>
          <w:sz w:val="22"/>
          <w:szCs w:val="22"/>
        </w:rPr>
        <w:t>%</w:t>
      </w:r>
      <w:r w:rsidRPr="008A6392">
        <w:rPr>
          <w:rFonts w:ascii="Arial Narrow" w:hAnsi="Arial Narrow" w:cs="Arial"/>
          <w:sz w:val="22"/>
          <w:szCs w:val="22"/>
        </w:rPr>
        <w:tab/>
      </w:r>
      <w:r w:rsidRPr="008A6392">
        <w:rPr>
          <w:rFonts w:ascii="Arial Narrow" w:hAnsi="Arial Narrow" w:cs="Arial"/>
          <w:sz w:val="22"/>
          <w:szCs w:val="22"/>
        </w:rPr>
        <w:tab/>
      </w:r>
      <w:r w:rsidR="00A470E7">
        <w:rPr>
          <w:rFonts w:ascii="Arial Narrow" w:hAnsi="Arial Narrow" w:cs="Arial"/>
          <w:sz w:val="22"/>
          <w:szCs w:val="22"/>
        </w:rPr>
        <w:t xml:space="preserve">     </w:t>
      </w:r>
      <w:r w:rsidR="005759EA">
        <w:rPr>
          <w:rFonts w:ascii="Arial Narrow" w:hAnsi="Arial Narrow" w:cs="Arial"/>
          <w:sz w:val="22"/>
          <w:szCs w:val="22"/>
        </w:rPr>
        <w:t xml:space="preserve">   </w:t>
      </w:r>
      <w:r w:rsidR="00A470E7">
        <w:rPr>
          <w:rFonts w:ascii="Arial Narrow" w:hAnsi="Arial Narrow" w:cs="Arial"/>
          <w:sz w:val="22"/>
          <w:szCs w:val="22"/>
        </w:rPr>
        <w:t xml:space="preserve"> </w:t>
      </w:r>
      <w:r w:rsidR="005759EA">
        <w:rPr>
          <w:rFonts w:ascii="Arial Narrow" w:hAnsi="Arial Narrow" w:cs="Arial"/>
          <w:sz w:val="22"/>
          <w:szCs w:val="22"/>
        </w:rPr>
        <w:t>96.267,17</w:t>
      </w:r>
      <w:r w:rsidRPr="008A6392">
        <w:rPr>
          <w:rFonts w:ascii="Arial Narrow" w:hAnsi="Arial Narrow" w:cs="Arial"/>
          <w:sz w:val="22"/>
          <w:szCs w:val="22"/>
        </w:rPr>
        <w:t>€</w:t>
      </w:r>
    </w:p>
    <w:p w14:paraId="705AD3AE" w14:textId="77777777" w:rsidR="00D049DA" w:rsidRPr="008A6392" w:rsidRDefault="00D049DA" w:rsidP="00D049DA">
      <w:pPr>
        <w:ind w:right="126"/>
        <w:jc w:val="both"/>
        <w:rPr>
          <w:rFonts w:ascii="Arial Narrow" w:hAnsi="Arial Narrow" w:cs="Arial"/>
          <w:sz w:val="22"/>
          <w:szCs w:val="22"/>
          <w:u w:val="single"/>
        </w:rPr>
      </w:pPr>
      <w:r w:rsidRPr="008A6392"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________________________________________________________________________________________________</w:t>
      </w:r>
    </w:p>
    <w:p w14:paraId="6777B89D" w14:textId="27C820CB" w:rsidR="00D049DA" w:rsidRDefault="00D049DA" w:rsidP="00D049DA">
      <w:pPr>
        <w:jc w:val="both"/>
        <w:rPr>
          <w:rFonts w:ascii="Arial Narrow" w:hAnsi="Arial Narrow" w:cs="Arial"/>
          <w:b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 xml:space="preserve">Ukupno rashodi:                                                                                                                 </w:t>
      </w:r>
      <w:r w:rsidRPr="008A6392">
        <w:rPr>
          <w:rFonts w:ascii="Arial Narrow" w:hAnsi="Arial Narrow" w:cs="Arial"/>
          <w:b/>
          <w:sz w:val="22"/>
          <w:szCs w:val="22"/>
        </w:rPr>
        <w:tab/>
        <w:t xml:space="preserve">   </w:t>
      </w:r>
      <w:r w:rsidR="005759EA">
        <w:rPr>
          <w:rFonts w:ascii="Arial Narrow" w:hAnsi="Arial Narrow" w:cs="Arial"/>
          <w:b/>
          <w:sz w:val="22"/>
          <w:szCs w:val="22"/>
        </w:rPr>
        <w:t>6.127.938,47</w:t>
      </w:r>
      <w:r w:rsidRPr="008A6392">
        <w:rPr>
          <w:rFonts w:ascii="Arial Narrow" w:hAnsi="Arial Narrow" w:cs="Arial"/>
          <w:b/>
          <w:sz w:val="22"/>
          <w:szCs w:val="22"/>
        </w:rPr>
        <w:t>€</w:t>
      </w:r>
    </w:p>
    <w:p w14:paraId="67396335" w14:textId="77777777" w:rsidR="00643CCB" w:rsidRDefault="00643CCB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53625D3" w14:textId="77777777" w:rsidR="00643CCB" w:rsidRDefault="00643CCB" w:rsidP="00D049DA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097F08F7" w14:textId="6D99F90E" w:rsidR="004B265F" w:rsidRPr="00F833ED" w:rsidRDefault="004B265F" w:rsidP="00F833ED">
      <w:pPr>
        <w:jc w:val="both"/>
        <w:rPr>
          <w:rFonts w:ascii="Arial Narrow" w:hAnsi="Arial Narrow" w:cs="Arial"/>
          <w:sz w:val="22"/>
          <w:szCs w:val="22"/>
        </w:rPr>
      </w:pPr>
    </w:p>
    <w:p w14:paraId="12414DF2" w14:textId="42685310" w:rsidR="004B265F" w:rsidRPr="00643CCB" w:rsidRDefault="004B265F" w:rsidP="00643CCB">
      <w:pPr>
        <w:pStyle w:val="Odlomakpopisa"/>
        <w:spacing w:line="360" w:lineRule="auto"/>
        <w:ind w:left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14:ligatures w14:val="standardContextual"/>
        </w:rPr>
        <w:drawing>
          <wp:inline distT="0" distB="0" distL="0" distR="0" wp14:anchorId="3747733E" wp14:editId="0C3C3645">
            <wp:extent cx="5486400" cy="4067175"/>
            <wp:effectExtent l="0" t="0" r="0" b="9525"/>
            <wp:docPr id="579016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634712" w14:textId="215B2749" w:rsidR="004B265F" w:rsidRPr="00D35175" w:rsidRDefault="004B265F" w:rsidP="004B265F">
      <w:pPr>
        <w:spacing w:line="360" w:lineRule="auto"/>
        <w:ind w:firstLine="708"/>
        <w:jc w:val="center"/>
        <w:rPr>
          <w:rFonts w:ascii="Arial Narrow" w:hAnsi="Arial Narrow"/>
          <w:sz w:val="20"/>
          <w:szCs w:val="20"/>
        </w:rPr>
      </w:pPr>
      <w:r w:rsidRPr="00D35175">
        <w:rPr>
          <w:rFonts w:ascii="Arial Narrow" w:hAnsi="Arial Narrow"/>
          <w:sz w:val="20"/>
          <w:szCs w:val="20"/>
        </w:rPr>
        <w:t xml:space="preserve">Grafikon </w:t>
      </w:r>
      <w:r w:rsidR="00F833ED">
        <w:rPr>
          <w:rFonts w:ascii="Arial Narrow" w:hAnsi="Arial Narrow"/>
          <w:sz w:val="20"/>
          <w:szCs w:val="20"/>
        </w:rPr>
        <w:t>2</w:t>
      </w:r>
      <w:r w:rsidRPr="00D35175">
        <w:rPr>
          <w:rFonts w:ascii="Arial Narrow" w:hAnsi="Arial Narrow"/>
          <w:sz w:val="20"/>
          <w:szCs w:val="20"/>
        </w:rPr>
        <w:t>. Udio u rashodima u 202</w:t>
      </w:r>
      <w:r w:rsidR="00101E44">
        <w:rPr>
          <w:rFonts w:ascii="Arial Narrow" w:hAnsi="Arial Narrow"/>
          <w:sz w:val="20"/>
          <w:szCs w:val="20"/>
        </w:rPr>
        <w:t>5</w:t>
      </w:r>
      <w:r w:rsidRPr="00D35175">
        <w:rPr>
          <w:rFonts w:ascii="Arial Narrow" w:hAnsi="Arial Narrow"/>
          <w:sz w:val="20"/>
          <w:szCs w:val="20"/>
        </w:rPr>
        <w:t>. godini</w:t>
      </w:r>
    </w:p>
    <w:p w14:paraId="21A394D9" w14:textId="77777777" w:rsidR="00D049DA" w:rsidRDefault="00D049DA" w:rsidP="00D049DA">
      <w:pPr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19A5DE90" w14:textId="1F8F9608" w:rsidR="00A302B6" w:rsidRDefault="00D049DA" w:rsidP="00A302B6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A6392">
        <w:rPr>
          <w:rFonts w:ascii="Arial Narrow" w:hAnsi="Arial Narrow" w:cs="Arial"/>
          <w:sz w:val="22"/>
          <w:szCs w:val="22"/>
        </w:rPr>
        <w:t>U odnosu na 202</w:t>
      </w:r>
      <w:r w:rsidR="00A470E7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godinu dolazi do povećanja ukupnih rashoda za </w:t>
      </w:r>
      <w:r w:rsidR="00101E44">
        <w:rPr>
          <w:rFonts w:ascii="Arial Narrow" w:hAnsi="Arial Narrow" w:cs="Arial"/>
          <w:sz w:val="22"/>
          <w:szCs w:val="22"/>
        </w:rPr>
        <w:t>14</w:t>
      </w:r>
      <w:r w:rsidR="00A470E7">
        <w:rPr>
          <w:rFonts w:ascii="Arial Narrow" w:hAnsi="Arial Narrow" w:cs="Arial"/>
          <w:sz w:val="22"/>
          <w:szCs w:val="22"/>
        </w:rPr>
        <w:t>%.</w:t>
      </w:r>
      <w:r w:rsidRPr="008A6392">
        <w:rPr>
          <w:rFonts w:ascii="Arial Narrow" w:hAnsi="Arial Narrow" w:cs="Arial"/>
          <w:sz w:val="22"/>
          <w:szCs w:val="22"/>
        </w:rPr>
        <w:t xml:space="preserve"> Rashodi za plaće čine </w:t>
      </w:r>
      <w:r w:rsidR="00101E44">
        <w:rPr>
          <w:rFonts w:ascii="Arial Narrow" w:hAnsi="Arial Narrow" w:cs="Arial"/>
          <w:sz w:val="22"/>
          <w:szCs w:val="22"/>
        </w:rPr>
        <w:t>88</w:t>
      </w:r>
      <w:r w:rsidR="00A470E7">
        <w:rPr>
          <w:rFonts w:ascii="Arial Narrow" w:hAnsi="Arial Narrow" w:cs="Arial"/>
          <w:sz w:val="22"/>
          <w:szCs w:val="22"/>
        </w:rPr>
        <w:t>,16</w:t>
      </w:r>
      <w:r w:rsidRPr="008A6392">
        <w:rPr>
          <w:rFonts w:ascii="Arial Narrow" w:hAnsi="Arial Narrow" w:cs="Arial"/>
          <w:sz w:val="22"/>
          <w:szCs w:val="22"/>
        </w:rPr>
        <w:t>% ukupnih rashoda te u odnosu na 202</w:t>
      </w:r>
      <w:r w:rsidR="00101E44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godinu dolazi do povećanja od </w:t>
      </w:r>
      <w:r w:rsidR="00101E44">
        <w:rPr>
          <w:rFonts w:ascii="Arial Narrow" w:hAnsi="Arial Narrow" w:cs="Arial"/>
          <w:sz w:val="22"/>
          <w:szCs w:val="22"/>
        </w:rPr>
        <w:t>15</w:t>
      </w:r>
      <w:r w:rsidRPr="008A6392">
        <w:rPr>
          <w:rFonts w:ascii="Arial Narrow" w:hAnsi="Arial Narrow" w:cs="Arial"/>
          <w:sz w:val="22"/>
          <w:szCs w:val="22"/>
        </w:rPr>
        <w:t>%</w:t>
      </w:r>
      <w:r w:rsidR="00A302B6">
        <w:rPr>
          <w:rFonts w:ascii="Arial Narrow" w:hAnsi="Arial Narrow" w:cs="Arial"/>
          <w:sz w:val="22"/>
          <w:szCs w:val="22"/>
        </w:rPr>
        <w:t xml:space="preserve"> </w:t>
      </w:r>
      <w:r w:rsidRPr="008A6392">
        <w:rPr>
          <w:rFonts w:ascii="Arial Narrow" w:hAnsi="Arial Narrow" w:cs="Arial"/>
          <w:sz w:val="22"/>
          <w:szCs w:val="22"/>
        </w:rPr>
        <w:t xml:space="preserve">zbog </w:t>
      </w:r>
      <w:r w:rsidR="00A302B6" w:rsidRPr="00722B5D">
        <w:rPr>
          <w:rFonts w:ascii="Arial Narrow" w:hAnsi="Arial Narrow"/>
          <w:sz w:val="22"/>
          <w:szCs w:val="22"/>
        </w:rPr>
        <w:t>povećanja plaća i materijalnih prava zaposlenika zbog izmjene zakonski</w:t>
      </w:r>
      <w:r w:rsidR="00C62263">
        <w:rPr>
          <w:rFonts w:ascii="Arial Narrow" w:hAnsi="Arial Narrow"/>
          <w:sz w:val="22"/>
          <w:szCs w:val="22"/>
        </w:rPr>
        <w:t>h</w:t>
      </w:r>
      <w:r w:rsidR="00A302B6" w:rsidRPr="00722B5D">
        <w:rPr>
          <w:rFonts w:ascii="Arial Narrow" w:hAnsi="Arial Narrow"/>
          <w:sz w:val="22"/>
          <w:szCs w:val="22"/>
        </w:rPr>
        <w:t xml:space="preserve"> propisa i Kolektivnog ugovora za javne službe.</w:t>
      </w:r>
    </w:p>
    <w:p w14:paraId="1B920454" w14:textId="0B57F2E3" w:rsidR="00D049DA" w:rsidRPr="008A6392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4BBCC688" w14:textId="77777777" w:rsidR="00D049DA" w:rsidRPr="008A6392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24193C34" w14:textId="170F2D69" w:rsidR="00D049DA" w:rsidRPr="008A6392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>Naknade troškova zaposlenima</w:t>
      </w:r>
      <w:r w:rsidRPr="008A6392">
        <w:rPr>
          <w:rFonts w:ascii="Arial Narrow" w:hAnsi="Arial Narrow" w:cs="Arial"/>
          <w:sz w:val="22"/>
          <w:szCs w:val="22"/>
        </w:rPr>
        <w:t xml:space="preserve"> povećale su se za </w:t>
      </w:r>
      <w:r w:rsidR="00A302B6">
        <w:rPr>
          <w:rFonts w:ascii="Arial Narrow" w:hAnsi="Arial Narrow" w:cs="Arial"/>
          <w:sz w:val="22"/>
          <w:szCs w:val="22"/>
        </w:rPr>
        <w:t>1</w:t>
      </w:r>
      <w:r w:rsidR="00101E44">
        <w:rPr>
          <w:rFonts w:ascii="Arial Narrow" w:hAnsi="Arial Narrow" w:cs="Arial"/>
          <w:sz w:val="22"/>
          <w:szCs w:val="22"/>
        </w:rPr>
        <w:t>7</w:t>
      </w:r>
      <w:r w:rsidRPr="008A6392">
        <w:rPr>
          <w:rFonts w:ascii="Arial Narrow" w:hAnsi="Arial Narrow" w:cs="Arial"/>
          <w:sz w:val="22"/>
          <w:szCs w:val="22"/>
        </w:rPr>
        <w:t>% u odnosu na 202</w:t>
      </w:r>
      <w:r w:rsidR="00101E44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>. godinu zbog povećanja službenih putovanja i stručnog usavršavanja zaposlenika.</w:t>
      </w:r>
    </w:p>
    <w:p w14:paraId="772766D6" w14:textId="77777777" w:rsidR="00D049DA" w:rsidRPr="008A6392" w:rsidRDefault="00D049DA" w:rsidP="001A18A2">
      <w:pPr>
        <w:spacing w:line="276" w:lineRule="auto"/>
        <w:ind w:right="98"/>
        <w:jc w:val="both"/>
        <w:rPr>
          <w:rFonts w:ascii="Arial Narrow" w:hAnsi="Arial Narrow" w:cs="Arial"/>
          <w:sz w:val="22"/>
          <w:szCs w:val="22"/>
        </w:rPr>
      </w:pPr>
    </w:p>
    <w:p w14:paraId="683C8547" w14:textId="144E12B1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Rashodi za materijal i energiju</w:t>
      </w:r>
      <w:r w:rsidRPr="008A6392">
        <w:rPr>
          <w:rFonts w:ascii="Arial Narrow" w:hAnsi="Arial Narrow" w:cs="Arial"/>
          <w:sz w:val="22"/>
          <w:szCs w:val="22"/>
        </w:rPr>
        <w:t xml:space="preserve"> za 202</w:t>
      </w:r>
      <w:r w:rsidR="00101E44">
        <w:rPr>
          <w:rFonts w:ascii="Arial Narrow" w:hAnsi="Arial Narrow" w:cs="Arial"/>
          <w:sz w:val="22"/>
          <w:szCs w:val="22"/>
        </w:rPr>
        <w:t>5</w:t>
      </w:r>
      <w:r w:rsidRPr="008A6392">
        <w:rPr>
          <w:rFonts w:ascii="Arial Narrow" w:hAnsi="Arial Narrow" w:cs="Arial"/>
          <w:sz w:val="22"/>
          <w:szCs w:val="22"/>
        </w:rPr>
        <w:t xml:space="preserve">. godinu </w:t>
      </w:r>
      <w:r w:rsidR="00101E44">
        <w:rPr>
          <w:rFonts w:ascii="Arial Narrow" w:hAnsi="Arial Narrow" w:cs="Arial"/>
          <w:sz w:val="22"/>
          <w:szCs w:val="22"/>
        </w:rPr>
        <w:t>smanjili</w:t>
      </w:r>
      <w:r w:rsidRPr="008A6392">
        <w:rPr>
          <w:rFonts w:ascii="Arial Narrow" w:hAnsi="Arial Narrow" w:cs="Arial"/>
          <w:sz w:val="22"/>
          <w:szCs w:val="22"/>
        </w:rPr>
        <w:t xml:space="preserve"> su se za </w:t>
      </w:r>
      <w:r w:rsidR="00101E44">
        <w:rPr>
          <w:rFonts w:ascii="Arial Narrow" w:hAnsi="Arial Narrow" w:cs="Arial"/>
          <w:sz w:val="22"/>
          <w:szCs w:val="22"/>
        </w:rPr>
        <w:t>37%</w:t>
      </w:r>
      <w:r w:rsidRPr="008A6392">
        <w:rPr>
          <w:rFonts w:ascii="Arial Narrow" w:hAnsi="Arial Narrow" w:cs="Arial"/>
          <w:sz w:val="22"/>
          <w:szCs w:val="22"/>
        </w:rPr>
        <w:t xml:space="preserve"> u odnosu na 202</w:t>
      </w:r>
      <w:r w:rsidR="00101E44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godinu jer su se režije u </w:t>
      </w:r>
      <w:r w:rsidR="00101E44">
        <w:rPr>
          <w:rFonts w:ascii="Arial Narrow" w:hAnsi="Arial Narrow" w:cs="Arial"/>
          <w:sz w:val="22"/>
          <w:szCs w:val="22"/>
        </w:rPr>
        <w:t xml:space="preserve">2025. </w:t>
      </w:r>
      <w:r w:rsidR="00C62263">
        <w:rPr>
          <w:rFonts w:ascii="Arial Narrow" w:hAnsi="Arial Narrow" w:cs="Arial"/>
          <w:sz w:val="22"/>
          <w:szCs w:val="22"/>
        </w:rPr>
        <w:t xml:space="preserve">smanjile </w:t>
      </w:r>
      <w:r w:rsidR="00101E44">
        <w:rPr>
          <w:rFonts w:ascii="Arial Narrow" w:hAnsi="Arial Narrow" w:cs="Arial"/>
          <w:sz w:val="22"/>
          <w:szCs w:val="22"/>
        </w:rPr>
        <w:t xml:space="preserve"> zbog izmjene ugovora o najmu za područni centar Osijek. </w:t>
      </w:r>
    </w:p>
    <w:p w14:paraId="74D1EC3A" w14:textId="324420BD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Ukupni rashodi za usluge</w:t>
      </w:r>
      <w:r w:rsidRPr="008A6392">
        <w:rPr>
          <w:rFonts w:ascii="Arial Narrow" w:hAnsi="Arial Narrow" w:cs="Arial"/>
          <w:sz w:val="22"/>
          <w:szCs w:val="22"/>
        </w:rPr>
        <w:t xml:space="preserve"> za </w:t>
      </w:r>
      <w:r w:rsidR="00A302B6">
        <w:rPr>
          <w:rFonts w:ascii="Arial Narrow" w:hAnsi="Arial Narrow" w:cs="Arial"/>
          <w:sz w:val="22"/>
          <w:szCs w:val="22"/>
        </w:rPr>
        <w:t>202</w:t>
      </w:r>
      <w:r w:rsidR="00F77251">
        <w:rPr>
          <w:rFonts w:ascii="Arial Narrow" w:hAnsi="Arial Narrow" w:cs="Arial"/>
          <w:sz w:val="22"/>
          <w:szCs w:val="22"/>
        </w:rPr>
        <w:t>5</w:t>
      </w:r>
      <w:r w:rsidR="00A302B6">
        <w:rPr>
          <w:rFonts w:ascii="Arial Narrow" w:hAnsi="Arial Narrow" w:cs="Arial"/>
          <w:sz w:val="22"/>
          <w:szCs w:val="22"/>
        </w:rPr>
        <w:t>.</w:t>
      </w:r>
      <w:r w:rsidRPr="008A6392">
        <w:rPr>
          <w:rFonts w:ascii="Arial Narrow" w:hAnsi="Arial Narrow" w:cs="Arial"/>
          <w:sz w:val="22"/>
          <w:szCs w:val="22"/>
        </w:rPr>
        <w:t xml:space="preserve"> </w:t>
      </w:r>
      <w:r w:rsidR="00A302B6">
        <w:rPr>
          <w:rFonts w:ascii="Arial Narrow" w:hAnsi="Arial Narrow" w:cs="Arial"/>
          <w:sz w:val="22"/>
          <w:szCs w:val="22"/>
        </w:rPr>
        <w:t>povećali</w:t>
      </w:r>
      <w:r w:rsidRPr="008A6392">
        <w:rPr>
          <w:rFonts w:ascii="Arial Narrow" w:hAnsi="Arial Narrow" w:cs="Arial"/>
          <w:sz w:val="22"/>
          <w:szCs w:val="22"/>
        </w:rPr>
        <w:t xml:space="preserve"> su se za </w:t>
      </w:r>
      <w:r w:rsidR="00F77251">
        <w:rPr>
          <w:rFonts w:ascii="Arial Narrow" w:hAnsi="Arial Narrow" w:cs="Arial"/>
          <w:sz w:val="22"/>
          <w:szCs w:val="22"/>
        </w:rPr>
        <w:t xml:space="preserve">30% </w:t>
      </w:r>
      <w:r w:rsidRPr="008A6392">
        <w:rPr>
          <w:rFonts w:ascii="Arial Narrow" w:hAnsi="Arial Narrow" w:cs="Arial"/>
          <w:sz w:val="22"/>
          <w:szCs w:val="22"/>
        </w:rPr>
        <w:t xml:space="preserve"> u odnosu na </w:t>
      </w:r>
      <w:r w:rsidR="00F77251">
        <w:rPr>
          <w:rFonts w:ascii="Arial Narrow" w:hAnsi="Arial Narrow" w:cs="Arial"/>
          <w:sz w:val="22"/>
          <w:szCs w:val="22"/>
        </w:rPr>
        <w:t>2024.</w:t>
      </w:r>
      <w:r w:rsidRPr="008A6392">
        <w:rPr>
          <w:rFonts w:ascii="Arial Narrow" w:hAnsi="Arial Narrow" w:cs="Arial"/>
          <w:sz w:val="22"/>
          <w:szCs w:val="22"/>
        </w:rPr>
        <w:t xml:space="preserve"> godinu, najvećim dijelom do </w:t>
      </w:r>
      <w:r w:rsidR="00A302B6">
        <w:rPr>
          <w:rFonts w:ascii="Arial Narrow" w:hAnsi="Arial Narrow" w:cs="Arial"/>
          <w:sz w:val="22"/>
          <w:szCs w:val="22"/>
        </w:rPr>
        <w:t xml:space="preserve">povećanja </w:t>
      </w:r>
      <w:r w:rsidRPr="008A6392">
        <w:rPr>
          <w:rFonts w:ascii="Arial Narrow" w:hAnsi="Arial Narrow" w:cs="Arial"/>
          <w:sz w:val="22"/>
          <w:szCs w:val="22"/>
        </w:rPr>
        <w:t xml:space="preserve"> dolazi zbog </w:t>
      </w:r>
      <w:r w:rsidR="00C62263">
        <w:rPr>
          <w:rFonts w:ascii="Arial Narrow" w:hAnsi="Arial Narrow" w:cs="Arial"/>
          <w:sz w:val="22"/>
          <w:szCs w:val="22"/>
        </w:rPr>
        <w:t>odlaska zaposlenika na sistematski pregled u 2025. godini.</w:t>
      </w:r>
    </w:p>
    <w:p w14:paraId="34605B71" w14:textId="77777777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FA0C6F4" w14:textId="240ADBB7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 xml:space="preserve">Naknade troškova za osobe izvan radnog odnosa: </w:t>
      </w:r>
      <w:r w:rsidRPr="008A6392">
        <w:rPr>
          <w:rFonts w:ascii="Arial Narrow" w:hAnsi="Arial Narrow" w:cs="Arial"/>
          <w:sz w:val="22"/>
          <w:szCs w:val="22"/>
        </w:rPr>
        <w:t xml:space="preserve">ukupni rashodi povećani su za </w:t>
      </w:r>
      <w:r w:rsidR="00F77251">
        <w:rPr>
          <w:rFonts w:ascii="Arial Narrow" w:hAnsi="Arial Narrow" w:cs="Arial"/>
          <w:sz w:val="22"/>
          <w:szCs w:val="22"/>
        </w:rPr>
        <w:t>33</w:t>
      </w:r>
      <w:r w:rsidRPr="008A6392">
        <w:rPr>
          <w:rFonts w:ascii="Arial Narrow" w:hAnsi="Arial Narrow" w:cs="Arial"/>
          <w:sz w:val="22"/>
          <w:szCs w:val="22"/>
        </w:rPr>
        <w:t>% u odnosu na 202</w:t>
      </w:r>
      <w:r w:rsidR="00F77251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>. godinu, a do povećanja dolazi zbog podmirenja troškova službenih putovanja vanjskim suradnicima na projektima.</w:t>
      </w:r>
    </w:p>
    <w:p w14:paraId="05FD74BB" w14:textId="77777777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488C53A" w14:textId="49A2EA33" w:rsidR="00D049DA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>Ostali rashodi poslovanja</w:t>
      </w:r>
      <w:r w:rsidRPr="008A6392">
        <w:rPr>
          <w:rFonts w:ascii="Arial Narrow" w:hAnsi="Arial Narrow" w:cs="Arial"/>
          <w:sz w:val="22"/>
          <w:szCs w:val="22"/>
        </w:rPr>
        <w:t xml:space="preserve"> su se</w:t>
      </w:r>
      <w:r w:rsidR="00F77251">
        <w:rPr>
          <w:rFonts w:ascii="Arial Narrow" w:hAnsi="Arial Narrow" w:cs="Arial"/>
          <w:sz w:val="22"/>
          <w:szCs w:val="22"/>
        </w:rPr>
        <w:t xml:space="preserve"> povećali</w:t>
      </w:r>
      <w:r w:rsidRPr="008A6392">
        <w:rPr>
          <w:rFonts w:ascii="Arial Narrow" w:hAnsi="Arial Narrow" w:cs="Arial"/>
          <w:sz w:val="22"/>
          <w:szCs w:val="22"/>
        </w:rPr>
        <w:t xml:space="preserve"> za </w:t>
      </w:r>
      <w:r w:rsidR="00F77251">
        <w:rPr>
          <w:rFonts w:ascii="Arial Narrow" w:hAnsi="Arial Narrow" w:cs="Arial"/>
          <w:sz w:val="22"/>
          <w:szCs w:val="22"/>
        </w:rPr>
        <w:t>68</w:t>
      </w:r>
      <w:r w:rsidRPr="008A6392">
        <w:rPr>
          <w:rFonts w:ascii="Arial Narrow" w:hAnsi="Arial Narrow" w:cs="Arial"/>
          <w:sz w:val="22"/>
          <w:szCs w:val="22"/>
        </w:rPr>
        <w:t>% u odnosu na 202</w:t>
      </w:r>
      <w:r w:rsidR="00F77251">
        <w:rPr>
          <w:rFonts w:ascii="Arial Narrow" w:hAnsi="Arial Narrow" w:cs="Arial"/>
          <w:sz w:val="22"/>
          <w:szCs w:val="22"/>
        </w:rPr>
        <w:t>4</w:t>
      </w:r>
      <w:r w:rsidRPr="008A6392">
        <w:rPr>
          <w:rFonts w:ascii="Arial Narrow" w:hAnsi="Arial Narrow" w:cs="Arial"/>
          <w:sz w:val="22"/>
          <w:szCs w:val="22"/>
        </w:rPr>
        <w:t xml:space="preserve">. godinu, do povećanja najvećim dijelom dolazi zbog </w:t>
      </w:r>
      <w:r w:rsidR="00F77251">
        <w:rPr>
          <w:rFonts w:ascii="Arial Narrow" w:hAnsi="Arial Narrow" w:cs="Arial"/>
          <w:sz w:val="22"/>
          <w:szCs w:val="22"/>
        </w:rPr>
        <w:t>povećanja troškova reprezentacije zbog organizacije završnih konferencija na projektima koji su završili u 2024. godini.</w:t>
      </w:r>
    </w:p>
    <w:p w14:paraId="2CDAA611" w14:textId="77777777" w:rsidR="00F77251" w:rsidRPr="008A6392" w:rsidRDefault="00F77251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6E032A71" w14:textId="71A084E7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Rashodi za školarine</w:t>
      </w:r>
      <w:r w:rsidRPr="008A6392">
        <w:rPr>
          <w:rFonts w:ascii="Arial Narrow" w:hAnsi="Arial Narrow" w:cs="Arial"/>
          <w:sz w:val="22"/>
          <w:szCs w:val="22"/>
        </w:rPr>
        <w:t xml:space="preserve"> </w:t>
      </w:r>
      <w:r w:rsidR="00F77251">
        <w:rPr>
          <w:rFonts w:ascii="Arial Narrow" w:hAnsi="Arial Narrow" w:cs="Arial"/>
          <w:sz w:val="22"/>
          <w:szCs w:val="22"/>
        </w:rPr>
        <w:t xml:space="preserve">povećali </w:t>
      </w:r>
      <w:r w:rsidRPr="008A6392">
        <w:rPr>
          <w:rFonts w:ascii="Arial Narrow" w:hAnsi="Arial Narrow" w:cs="Arial"/>
          <w:sz w:val="22"/>
          <w:szCs w:val="22"/>
        </w:rPr>
        <w:t xml:space="preserve"> su se u 202</w:t>
      </w:r>
      <w:r w:rsidR="00F77251">
        <w:rPr>
          <w:rFonts w:ascii="Arial Narrow" w:hAnsi="Arial Narrow" w:cs="Arial"/>
          <w:sz w:val="22"/>
          <w:szCs w:val="22"/>
        </w:rPr>
        <w:t>5</w:t>
      </w:r>
      <w:r w:rsidRPr="008A6392">
        <w:rPr>
          <w:rFonts w:ascii="Arial Narrow" w:hAnsi="Arial Narrow" w:cs="Arial"/>
          <w:sz w:val="22"/>
          <w:szCs w:val="22"/>
        </w:rPr>
        <w:t xml:space="preserve">. godini za </w:t>
      </w:r>
      <w:r w:rsidR="00F77251">
        <w:rPr>
          <w:rFonts w:ascii="Arial Narrow" w:hAnsi="Arial Narrow" w:cs="Arial"/>
          <w:sz w:val="22"/>
          <w:szCs w:val="22"/>
        </w:rPr>
        <w:t>66</w:t>
      </w:r>
      <w:r w:rsidRPr="008A6392">
        <w:rPr>
          <w:rFonts w:ascii="Arial Narrow" w:hAnsi="Arial Narrow" w:cs="Arial"/>
          <w:sz w:val="22"/>
          <w:szCs w:val="22"/>
        </w:rPr>
        <w:t>% s obzirom na to da su u 202</w:t>
      </w:r>
      <w:r w:rsidR="00F77251">
        <w:rPr>
          <w:rFonts w:ascii="Arial Narrow" w:hAnsi="Arial Narrow" w:cs="Arial"/>
          <w:sz w:val="22"/>
          <w:szCs w:val="22"/>
        </w:rPr>
        <w:t>5</w:t>
      </w:r>
      <w:r w:rsidRPr="008A6392">
        <w:rPr>
          <w:rFonts w:ascii="Arial Narrow" w:hAnsi="Arial Narrow" w:cs="Arial"/>
          <w:sz w:val="22"/>
          <w:szCs w:val="22"/>
        </w:rPr>
        <w:t>. godini plaćen</w:t>
      </w:r>
      <w:r w:rsidR="00F77251">
        <w:rPr>
          <w:rFonts w:ascii="Arial Narrow" w:hAnsi="Arial Narrow" w:cs="Arial"/>
          <w:sz w:val="22"/>
          <w:szCs w:val="22"/>
        </w:rPr>
        <w:t xml:space="preserve">e </w:t>
      </w:r>
      <w:r w:rsidRPr="008A6392">
        <w:rPr>
          <w:rFonts w:ascii="Arial Narrow" w:hAnsi="Arial Narrow" w:cs="Arial"/>
          <w:sz w:val="22"/>
          <w:szCs w:val="22"/>
        </w:rPr>
        <w:t xml:space="preserve">školarine za </w:t>
      </w:r>
      <w:r w:rsidR="007C4A7E">
        <w:rPr>
          <w:rFonts w:ascii="Arial Narrow" w:hAnsi="Arial Narrow" w:cs="Arial"/>
          <w:sz w:val="22"/>
          <w:szCs w:val="22"/>
        </w:rPr>
        <w:t xml:space="preserve"> 8 </w:t>
      </w:r>
      <w:r w:rsidR="0093236C">
        <w:rPr>
          <w:rFonts w:ascii="Arial Narrow" w:hAnsi="Arial Narrow" w:cs="Arial"/>
          <w:sz w:val="22"/>
          <w:szCs w:val="22"/>
        </w:rPr>
        <w:t>asistenata zaposlen</w:t>
      </w:r>
      <w:r w:rsidR="007C4A7E">
        <w:rPr>
          <w:rFonts w:ascii="Arial Narrow" w:hAnsi="Arial Narrow" w:cs="Arial"/>
          <w:sz w:val="22"/>
          <w:szCs w:val="22"/>
        </w:rPr>
        <w:t xml:space="preserve">ih </w:t>
      </w:r>
      <w:r w:rsidR="0093236C">
        <w:rPr>
          <w:rFonts w:ascii="Arial Narrow" w:hAnsi="Arial Narrow" w:cs="Arial"/>
          <w:sz w:val="22"/>
          <w:szCs w:val="22"/>
        </w:rPr>
        <w:t>u sklopu programskih ugovora</w:t>
      </w:r>
      <w:r w:rsidR="007C4A7E">
        <w:rPr>
          <w:rFonts w:ascii="Arial Narrow" w:hAnsi="Arial Narrow" w:cs="Arial"/>
          <w:sz w:val="22"/>
          <w:szCs w:val="22"/>
        </w:rPr>
        <w:t xml:space="preserve">  i 1 školarina za asistenticu plaćena iz drugih izvora.</w:t>
      </w:r>
    </w:p>
    <w:p w14:paraId="0A80323B" w14:textId="77777777" w:rsidR="00D049DA" w:rsidRPr="008A6392" w:rsidRDefault="00D049DA" w:rsidP="001A18A2">
      <w:pPr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7313BA9A" w14:textId="5B6E5421" w:rsidR="00D049DA" w:rsidRPr="008A6392" w:rsidRDefault="00D049DA" w:rsidP="001A18A2">
      <w:pPr>
        <w:pStyle w:val="Odlomakpopisa"/>
        <w:spacing w:after="160" w:line="276" w:lineRule="auto"/>
        <w:ind w:left="0"/>
        <w:contextualSpacing/>
        <w:jc w:val="both"/>
        <w:rPr>
          <w:rFonts w:ascii="Arial Narrow" w:hAnsi="Arial Narrow"/>
        </w:rPr>
      </w:pPr>
      <w:r w:rsidRPr="008A6392">
        <w:rPr>
          <w:rFonts w:ascii="Arial Narrow" w:hAnsi="Arial Narrow" w:cs="Arial"/>
          <w:b/>
          <w:bCs/>
          <w:sz w:val="22"/>
          <w:szCs w:val="22"/>
        </w:rPr>
        <w:t>Financijski rashodi</w:t>
      </w:r>
      <w:r w:rsidRPr="008A6392">
        <w:rPr>
          <w:rFonts w:ascii="Arial Narrow" w:hAnsi="Arial Narrow" w:cs="Arial"/>
          <w:sz w:val="22"/>
          <w:szCs w:val="22"/>
        </w:rPr>
        <w:t xml:space="preserve"> smanjili su se za </w:t>
      </w:r>
      <w:r w:rsidR="00F77251">
        <w:rPr>
          <w:rFonts w:ascii="Arial Narrow" w:hAnsi="Arial Narrow" w:cs="Arial"/>
          <w:sz w:val="22"/>
          <w:szCs w:val="22"/>
        </w:rPr>
        <w:t>53</w:t>
      </w:r>
      <w:r w:rsidRPr="008A6392">
        <w:rPr>
          <w:rFonts w:ascii="Arial Narrow" w:hAnsi="Arial Narrow" w:cs="Arial"/>
          <w:sz w:val="22"/>
          <w:szCs w:val="22"/>
        </w:rPr>
        <w:t>% u odnosu na 20</w:t>
      </w:r>
      <w:r w:rsidR="00F77251">
        <w:rPr>
          <w:rFonts w:ascii="Arial Narrow" w:hAnsi="Arial Narrow" w:cs="Arial"/>
          <w:sz w:val="22"/>
          <w:szCs w:val="22"/>
        </w:rPr>
        <w:t>25</w:t>
      </w:r>
      <w:r w:rsidRPr="008A6392">
        <w:rPr>
          <w:rFonts w:ascii="Arial Narrow" w:hAnsi="Arial Narrow" w:cs="Arial"/>
          <w:sz w:val="22"/>
          <w:szCs w:val="22"/>
        </w:rPr>
        <w:t xml:space="preserve">. godinu, zbog </w:t>
      </w:r>
      <w:r w:rsidR="007C4A7E">
        <w:rPr>
          <w:rFonts w:ascii="Arial Narrow" w:hAnsi="Arial Narrow"/>
        </w:rPr>
        <w:t xml:space="preserve">završenih isplata </w:t>
      </w:r>
      <w:r w:rsidRPr="008A6392">
        <w:rPr>
          <w:rFonts w:ascii="Arial Narrow" w:hAnsi="Arial Narrow"/>
        </w:rPr>
        <w:t>plaća prema sudskim presudama.</w:t>
      </w:r>
    </w:p>
    <w:p w14:paraId="56EA967D" w14:textId="77777777" w:rsidR="00D049DA" w:rsidRPr="008A6392" w:rsidRDefault="00D049DA" w:rsidP="001A18A2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/>
        </w:rPr>
      </w:pPr>
    </w:p>
    <w:p w14:paraId="304DD649" w14:textId="520B0F27" w:rsidR="007C4A7E" w:rsidRDefault="00D049DA" w:rsidP="007C4A7E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 w:rsidRPr="008A6392">
        <w:rPr>
          <w:rFonts w:ascii="Arial Narrow" w:hAnsi="Arial Narrow" w:cs="Arial"/>
          <w:b/>
          <w:sz w:val="22"/>
          <w:szCs w:val="22"/>
        </w:rPr>
        <w:t>Rashodi za nabavu dugotrajne imovine</w:t>
      </w:r>
      <w:r w:rsidRPr="008A6392">
        <w:rPr>
          <w:rFonts w:ascii="Arial Narrow" w:hAnsi="Arial Narrow" w:cs="Arial"/>
          <w:sz w:val="22"/>
          <w:szCs w:val="22"/>
        </w:rPr>
        <w:t xml:space="preserve"> (nabava računalne opreme, uredske opreme i knjiga za knjižnicu) </w:t>
      </w:r>
      <w:r w:rsidR="007C4A7E">
        <w:rPr>
          <w:rFonts w:ascii="Arial Narrow" w:hAnsi="Arial Narrow" w:cs="Arial"/>
          <w:sz w:val="22"/>
          <w:szCs w:val="22"/>
        </w:rPr>
        <w:t xml:space="preserve">smanjili </w:t>
      </w:r>
      <w:r w:rsidR="0093236C">
        <w:rPr>
          <w:rFonts w:ascii="Arial Narrow" w:hAnsi="Arial Narrow" w:cs="Arial"/>
          <w:sz w:val="22"/>
          <w:szCs w:val="22"/>
        </w:rPr>
        <w:t xml:space="preserve"> su se za </w:t>
      </w:r>
      <w:r w:rsidR="007C4A7E">
        <w:rPr>
          <w:rFonts w:ascii="Arial Narrow" w:hAnsi="Arial Narrow" w:cs="Arial"/>
          <w:sz w:val="22"/>
          <w:szCs w:val="22"/>
        </w:rPr>
        <w:t>18%</w:t>
      </w:r>
      <w:r w:rsidR="0093236C">
        <w:rPr>
          <w:rFonts w:ascii="Arial Narrow" w:hAnsi="Arial Narrow" w:cs="Arial"/>
          <w:sz w:val="22"/>
          <w:szCs w:val="22"/>
        </w:rPr>
        <w:t xml:space="preserve"> u odnosu na 202</w:t>
      </w:r>
      <w:r w:rsidR="007C4A7E">
        <w:rPr>
          <w:rFonts w:ascii="Arial Narrow" w:hAnsi="Arial Narrow" w:cs="Arial"/>
          <w:sz w:val="22"/>
          <w:szCs w:val="22"/>
        </w:rPr>
        <w:t>4</w:t>
      </w:r>
      <w:r w:rsidR="0093236C">
        <w:rPr>
          <w:rFonts w:ascii="Arial Narrow" w:hAnsi="Arial Narrow" w:cs="Arial"/>
          <w:sz w:val="22"/>
          <w:szCs w:val="22"/>
        </w:rPr>
        <w:t xml:space="preserve">. godinu </w:t>
      </w:r>
      <w:r w:rsidR="007C4A7E">
        <w:rPr>
          <w:rFonts w:ascii="Arial Narrow" w:hAnsi="Arial Narrow" w:cs="Arial"/>
          <w:sz w:val="22"/>
          <w:szCs w:val="22"/>
        </w:rPr>
        <w:t>s obzirom na to da je u 2024.</w:t>
      </w:r>
      <w:r w:rsidR="00C62263">
        <w:rPr>
          <w:rFonts w:ascii="Arial Narrow" w:hAnsi="Arial Narrow" w:cs="Arial"/>
          <w:sz w:val="22"/>
          <w:szCs w:val="22"/>
        </w:rPr>
        <w:t xml:space="preserve"> provedena </w:t>
      </w:r>
      <w:r w:rsidR="007C4A7E">
        <w:rPr>
          <w:rFonts w:ascii="Arial Narrow" w:hAnsi="Arial Narrow" w:cs="Arial"/>
          <w:sz w:val="22"/>
          <w:szCs w:val="22"/>
        </w:rPr>
        <w:t xml:space="preserve"> </w:t>
      </w:r>
      <w:r w:rsidR="0093236C">
        <w:rPr>
          <w:rFonts w:ascii="Arial Narrow" w:hAnsi="Arial Narrow" w:cs="Arial"/>
          <w:sz w:val="22"/>
          <w:szCs w:val="22"/>
        </w:rPr>
        <w:t>nabav</w:t>
      </w:r>
      <w:r w:rsidR="00C62263">
        <w:rPr>
          <w:rFonts w:ascii="Arial Narrow" w:hAnsi="Arial Narrow" w:cs="Arial"/>
          <w:sz w:val="22"/>
          <w:szCs w:val="22"/>
        </w:rPr>
        <w:t>a</w:t>
      </w:r>
      <w:r w:rsidR="0093236C">
        <w:rPr>
          <w:rFonts w:ascii="Arial Narrow" w:hAnsi="Arial Narrow" w:cs="Arial"/>
          <w:sz w:val="22"/>
          <w:szCs w:val="22"/>
        </w:rPr>
        <w:t xml:space="preserve"> velikog broja računalne opreme iz sredstva osiguranih kroz projektne aktivnosti institutskih </w:t>
      </w:r>
      <w:r w:rsidR="002E1D67">
        <w:rPr>
          <w:rFonts w:ascii="Arial Narrow" w:hAnsi="Arial Narrow" w:cs="Arial"/>
          <w:sz w:val="22"/>
          <w:szCs w:val="22"/>
        </w:rPr>
        <w:t>projekata financiranih kroz programske ugovore</w:t>
      </w:r>
      <w:r w:rsidR="007C4A7E">
        <w:rPr>
          <w:rFonts w:ascii="Arial Narrow" w:hAnsi="Arial Narrow" w:cs="Arial"/>
          <w:sz w:val="22"/>
          <w:szCs w:val="22"/>
        </w:rPr>
        <w:t>, te nabave</w:t>
      </w:r>
      <w:r w:rsidR="007C4A7E" w:rsidRPr="007C4A7E">
        <w:rPr>
          <w:rFonts w:ascii="Arial Narrow" w:hAnsi="Arial Narrow" w:cs="Arial"/>
          <w:sz w:val="22"/>
          <w:szCs w:val="22"/>
        </w:rPr>
        <w:t xml:space="preserve"> </w:t>
      </w:r>
      <w:r w:rsidR="007C4A7E">
        <w:rPr>
          <w:rFonts w:ascii="Arial Narrow" w:hAnsi="Arial Narrow" w:cs="Arial"/>
          <w:sz w:val="22"/>
          <w:szCs w:val="22"/>
        </w:rPr>
        <w:t>uredskog namještaj i opreme koja je dotrajala i uništena u procesu selidbe nakon obnove zgrade i povratka na Marulićev trg 19.</w:t>
      </w:r>
    </w:p>
    <w:p w14:paraId="2DF2496F" w14:textId="094BDE24" w:rsidR="00D049DA" w:rsidRDefault="002E1D67" w:rsidP="0093236C">
      <w:pPr>
        <w:pStyle w:val="Odlomakpopisa"/>
        <w:spacing w:line="276" w:lineRule="auto"/>
        <w:ind w:left="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sectPr w:rsidR="00D049DA" w:rsidSect="006B597B">
      <w:pgSz w:w="11906" w:h="16838"/>
      <w:pgMar w:top="1134" w:right="92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3A4"/>
    <w:multiLevelType w:val="hybridMultilevel"/>
    <w:tmpl w:val="B0E84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DEB"/>
    <w:multiLevelType w:val="hybridMultilevel"/>
    <w:tmpl w:val="108AD7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C9F"/>
    <w:multiLevelType w:val="hybridMultilevel"/>
    <w:tmpl w:val="75A84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71D9"/>
    <w:multiLevelType w:val="hybridMultilevel"/>
    <w:tmpl w:val="B37E675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AE7F37"/>
    <w:multiLevelType w:val="hybridMultilevel"/>
    <w:tmpl w:val="846CC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3C85"/>
    <w:multiLevelType w:val="hybridMultilevel"/>
    <w:tmpl w:val="ED1CF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0F57"/>
    <w:multiLevelType w:val="hybridMultilevel"/>
    <w:tmpl w:val="47027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08CD"/>
    <w:multiLevelType w:val="hybridMultilevel"/>
    <w:tmpl w:val="975C08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950C9"/>
    <w:multiLevelType w:val="multilevel"/>
    <w:tmpl w:val="6E0AF3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7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9" w15:restartNumberingAfterBreak="0">
    <w:nsid w:val="5E9B30B0"/>
    <w:multiLevelType w:val="hybridMultilevel"/>
    <w:tmpl w:val="1BDAD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81667"/>
    <w:multiLevelType w:val="hybridMultilevel"/>
    <w:tmpl w:val="DA22C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95E24"/>
    <w:multiLevelType w:val="hybridMultilevel"/>
    <w:tmpl w:val="93F2398E"/>
    <w:lvl w:ilvl="0" w:tplc="5F2E0606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900940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261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82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802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89357">
    <w:abstractNumId w:val="4"/>
  </w:num>
  <w:num w:numId="6" w16cid:durableId="475954738">
    <w:abstractNumId w:val="2"/>
  </w:num>
  <w:num w:numId="7" w16cid:durableId="1373114453">
    <w:abstractNumId w:val="9"/>
  </w:num>
  <w:num w:numId="8" w16cid:durableId="1150055886">
    <w:abstractNumId w:val="3"/>
  </w:num>
  <w:num w:numId="9" w16cid:durableId="484397956">
    <w:abstractNumId w:val="5"/>
  </w:num>
  <w:num w:numId="10" w16cid:durableId="2096855434">
    <w:abstractNumId w:val="6"/>
  </w:num>
  <w:num w:numId="11" w16cid:durableId="901909816">
    <w:abstractNumId w:val="7"/>
  </w:num>
  <w:num w:numId="12" w16cid:durableId="1166481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DA"/>
    <w:rsid w:val="000034D5"/>
    <w:rsid w:val="00006209"/>
    <w:rsid w:val="0001386C"/>
    <w:rsid w:val="00036D28"/>
    <w:rsid w:val="00037A3D"/>
    <w:rsid w:val="00080B8F"/>
    <w:rsid w:val="000966E3"/>
    <w:rsid w:val="000D2DE1"/>
    <w:rsid w:val="000D4CE3"/>
    <w:rsid w:val="000E2838"/>
    <w:rsid w:val="000E34C6"/>
    <w:rsid w:val="0010152D"/>
    <w:rsid w:val="00101E44"/>
    <w:rsid w:val="001131BE"/>
    <w:rsid w:val="0012732D"/>
    <w:rsid w:val="00127FF2"/>
    <w:rsid w:val="00140AB3"/>
    <w:rsid w:val="00141452"/>
    <w:rsid w:val="001561AE"/>
    <w:rsid w:val="00170144"/>
    <w:rsid w:val="00175717"/>
    <w:rsid w:val="00181B77"/>
    <w:rsid w:val="001849FA"/>
    <w:rsid w:val="0018596F"/>
    <w:rsid w:val="00196398"/>
    <w:rsid w:val="001A18A2"/>
    <w:rsid w:val="001B3118"/>
    <w:rsid w:val="001B7A43"/>
    <w:rsid w:val="001C0F0F"/>
    <w:rsid w:val="001D496E"/>
    <w:rsid w:val="001F364F"/>
    <w:rsid w:val="00232018"/>
    <w:rsid w:val="00252185"/>
    <w:rsid w:val="002525DA"/>
    <w:rsid w:val="002540C5"/>
    <w:rsid w:val="002820D7"/>
    <w:rsid w:val="00283455"/>
    <w:rsid w:val="002A124D"/>
    <w:rsid w:val="002C5515"/>
    <w:rsid w:val="002D23F2"/>
    <w:rsid w:val="002E1D67"/>
    <w:rsid w:val="002F0C6B"/>
    <w:rsid w:val="00307B29"/>
    <w:rsid w:val="00322ACE"/>
    <w:rsid w:val="0032356C"/>
    <w:rsid w:val="003A20E4"/>
    <w:rsid w:val="003A2B7E"/>
    <w:rsid w:val="003F6419"/>
    <w:rsid w:val="00423EDC"/>
    <w:rsid w:val="00425110"/>
    <w:rsid w:val="00432806"/>
    <w:rsid w:val="004465C7"/>
    <w:rsid w:val="00456B41"/>
    <w:rsid w:val="004805DD"/>
    <w:rsid w:val="00494C30"/>
    <w:rsid w:val="004A550C"/>
    <w:rsid w:val="004B265F"/>
    <w:rsid w:val="004C11AF"/>
    <w:rsid w:val="004C3F2B"/>
    <w:rsid w:val="005026D6"/>
    <w:rsid w:val="00506311"/>
    <w:rsid w:val="005071DD"/>
    <w:rsid w:val="00510B0B"/>
    <w:rsid w:val="00524CE8"/>
    <w:rsid w:val="0053160A"/>
    <w:rsid w:val="00554582"/>
    <w:rsid w:val="005759EA"/>
    <w:rsid w:val="005A4250"/>
    <w:rsid w:val="005C0546"/>
    <w:rsid w:val="005F70D1"/>
    <w:rsid w:val="006041F6"/>
    <w:rsid w:val="00616311"/>
    <w:rsid w:val="00622E44"/>
    <w:rsid w:val="00630E76"/>
    <w:rsid w:val="00643CCB"/>
    <w:rsid w:val="0065186A"/>
    <w:rsid w:val="00677C49"/>
    <w:rsid w:val="00681D83"/>
    <w:rsid w:val="00684355"/>
    <w:rsid w:val="006A4E9C"/>
    <w:rsid w:val="006B597B"/>
    <w:rsid w:val="006C07E0"/>
    <w:rsid w:val="006D5418"/>
    <w:rsid w:val="00722B5D"/>
    <w:rsid w:val="0073415C"/>
    <w:rsid w:val="00773AAF"/>
    <w:rsid w:val="00780479"/>
    <w:rsid w:val="0078167C"/>
    <w:rsid w:val="0078653C"/>
    <w:rsid w:val="007A7C8C"/>
    <w:rsid w:val="007B7365"/>
    <w:rsid w:val="007C4A7E"/>
    <w:rsid w:val="007C4C3B"/>
    <w:rsid w:val="007D7BB2"/>
    <w:rsid w:val="007E3A8A"/>
    <w:rsid w:val="008166DA"/>
    <w:rsid w:val="0085409B"/>
    <w:rsid w:val="00863725"/>
    <w:rsid w:val="00870666"/>
    <w:rsid w:val="008A6392"/>
    <w:rsid w:val="008B62B3"/>
    <w:rsid w:val="008F7F57"/>
    <w:rsid w:val="00900760"/>
    <w:rsid w:val="00930514"/>
    <w:rsid w:val="0093236C"/>
    <w:rsid w:val="00960DF6"/>
    <w:rsid w:val="009F32CF"/>
    <w:rsid w:val="009F3473"/>
    <w:rsid w:val="00A302B6"/>
    <w:rsid w:val="00A443CB"/>
    <w:rsid w:val="00A470E7"/>
    <w:rsid w:val="00A54805"/>
    <w:rsid w:val="00A576F6"/>
    <w:rsid w:val="00A61F69"/>
    <w:rsid w:val="00A62DCC"/>
    <w:rsid w:val="00A6441A"/>
    <w:rsid w:val="00A921C8"/>
    <w:rsid w:val="00AB1101"/>
    <w:rsid w:val="00AB3F5E"/>
    <w:rsid w:val="00AC6E91"/>
    <w:rsid w:val="00AD20AE"/>
    <w:rsid w:val="00AF321F"/>
    <w:rsid w:val="00B21E5E"/>
    <w:rsid w:val="00B36FF2"/>
    <w:rsid w:val="00B417E5"/>
    <w:rsid w:val="00B6046A"/>
    <w:rsid w:val="00B75C35"/>
    <w:rsid w:val="00B94C1E"/>
    <w:rsid w:val="00BA6B01"/>
    <w:rsid w:val="00BF6682"/>
    <w:rsid w:val="00C079E4"/>
    <w:rsid w:val="00C27653"/>
    <w:rsid w:val="00C60140"/>
    <w:rsid w:val="00C61096"/>
    <w:rsid w:val="00C62263"/>
    <w:rsid w:val="00C62A3B"/>
    <w:rsid w:val="00C85F62"/>
    <w:rsid w:val="00C948B4"/>
    <w:rsid w:val="00CE34BB"/>
    <w:rsid w:val="00CF494F"/>
    <w:rsid w:val="00D049DA"/>
    <w:rsid w:val="00D05D01"/>
    <w:rsid w:val="00D35175"/>
    <w:rsid w:val="00D60FBB"/>
    <w:rsid w:val="00DA6979"/>
    <w:rsid w:val="00DF2740"/>
    <w:rsid w:val="00DF7B3E"/>
    <w:rsid w:val="00DF7C8E"/>
    <w:rsid w:val="00E01EB6"/>
    <w:rsid w:val="00E4274D"/>
    <w:rsid w:val="00EA36B9"/>
    <w:rsid w:val="00EC6379"/>
    <w:rsid w:val="00ED6200"/>
    <w:rsid w:val="00EE1816"/>
    <w:rsid w:val="00EF0C43"/>
    <w:rsid w:val="00EF2130"/>
    <w:rsid w:val="00EF6566"/>
    <w:rsid w:val="00F16E7E"/>
    <w:rsid w:val="00F3752A"/>
    <w:rsid w:val="00F55997"/>
    <w:rsid w:val="00F70711"/>
    <w:rsid w:val="00F7281B"/>
    <w:rsid w:val="00F77251"/>
    <w:rsid w:val="00F833ED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CD5"/>
  <w15:chartTrackingRefBased/>
  <w15:docId w15:val="{480EB1B3-16DF-48A0-A87F-488647B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049DA"/>
    <w:pPr>
      <w:widowControl w:val="0"/>
      <w:spacing w:before="67"/>
      <w:ind w:left="3062"/>
    </w:pPr>
    <w:rPr>
      <w:rFonts w:ascii="Calibri" w:eastAsia="Calibri" w:hAnsi="Calibri"/>
      <w:b/>
      <w:bCs/>
      <w:sz w:val="18"/>
      <w:szCs w:val="18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049DA"/>
    <w:rPr>
      <w:rFonts w:ascii="Calibri" w:eastAsia="Calibri" w:hAnsi="Calibri" w:cs="Times New Roman"/>
      <w:b/>
      <w:bCs/>
      <w:kern w:val="0"/>
      <w:sz w:val="18"/>
      <w:szCs w:val="18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D049DA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D049DA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9A-490F-984B-19E64FE844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9A-490F-984B-19E64FE844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9A-490F-984B-19E64FE844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9A-490F-984B-19E64FE844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F9A-490F-984B-19E64FE844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F9A-490F-984B-19E64FE844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F9A-490F-984B-19E64FE8449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Doznake MZO</c:v>
                </c:pt>
                <c:pt idx="1">
                  <c:v>Ostale pomoći</c:v>
                </c:pt>
                <c:pt idx="2">
                  <c:v>Donacije i EU projekti</c:v>
                </c:pt>
                <c:pt idx="3">
                  <c:v>Tržišni projekti</c:v>
                </c:pt>
                <c:pt idx="4">
                  <c:v>Prodaja knjiga i časopisa</c:v>
                </c:pt>
                <c:pt idx="5">
                  <c:v>HRZZ</c:v>
                </c:pt>
                <c:pt idx="6">
                  <c:v>ostali prihodi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88.14</c:v>
                </c:pt>
                <c:pt idx="1">
                  <c:v>0.05</c:v>
                </c:pt>
                <c:pt idx="2">
                  <c:v>7.32</c:v>
                </c:pt>
                <c:pt idx="3">
                  <c:v>0.32</c:v>
                </c:pt>
                <c:pt idx="4">
                  <c:v>0.05</c:v>
                </c:pt>
                <c:pt idx="5">
                  <c:v>4.08</c:v>
                </c:pt>
                <c:pt idx="6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B-4374-B928-1AA08B44A1E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Udio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C9-425A-8253-0BF2CDDD4C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EC9-425A-8253-0BF2CDDD4C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EC9-425A-8253-0BF2CDDD4C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EC9-425A-8253-0BF2CDDD4CF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EC9-425A-8253-0BF2CDDD4CF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EC9-425A-8253-0BF2CDDD4CF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EC9-425A-8253-0BF2CDDD4CF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EC9-425A-8253-0BF2CDDD4CF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EC9-425A-8253-0BF2CDDD4CF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609A-44BD-8E9D-8ECC54FB504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Naknade troškova zaposlenima</c:v>
                </c:pt>
                <c:pt idx="2">
                  <c:v>Rashodi za materijal i energiju</c:v>
                </c:pt>
                <c:pt idx="3">
                  <c:v>Rashodi za usluge</c:v>
                </c:pt>
                <c:pt idx="4">
                  <c:v>Naknade troškova osobama izvan radnog odnosa</c:v>
                </c:pt>
                <c:pt idx="5">
                  <c:v>Ostali rashodi</c:v>
                </c:pt>
                <c:pt idx="6">
                  <c:v>Financijski rashodi</c:v>
                </c:pt>
                <c:pt idx="7">
                  <c:v>Školarine</c:v>
                </c:pt>
                <c:pt idx="8">
                  <c:v>Tekuće donacije</c:v>
                </c:pt>
                <c:pt idx="9">
                  <c:v>Dugotrajna imovina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85</c:v>
                </c:pt>
                <c:pt idx="1">
                  <c:v>4</c:v>
                </c:pt>
                <c:pt idx="2">
                  <c:v>1</c:v>
                </c:pt>
                <c:pt idx="3">
                  <c:v>6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0.28999999999999998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1A-4CF5-B164-93AF4AAC71A7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89581510644513"/>
          <c:y val="5.9520059992500936E-2"/>
          <c:w val="0.32027085156022161"/>
          <c:h val="0.866517914768850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840D-3F72-48A5-AF4D-BCB4A6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Selihar</dc:creator>
  <cp:keywords/>
  <dc:description/>
  <cp:lastModifiedBy>Jelena Selihar</cp:lastModifiedBy>
  <cp:revision>90</cp:revision>
  <cp:lastPrinted>2025-01-24T09:53:00Z</cp:lastPrinted>
  <dcterms:created xsi:type="dcterms:W3CDTF">2024-01-25T11:23:00Z</dcterms:created>
  <dcterms:modified xsi:type="dcterms:W3CDTF">2026-02-02T12:18:00Z</dcterms:modified>
</cp:coreProperties>
</file>